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31"/>
        <w:gridCol w:w="770"/>
        <w:gridCol w:w="1023"/>
        <w:gridCol w:w="1463"/>
        <w:gridCol w:w="1460"/>
        <w:gridCol w:w="1008"/>
        <w:gridCol w:w="537"/>
        <w:gridCol w:w="1464"/>
        <w:gridCol w:w="1340"/>
        <w:gridCol w:w="1329"/>
        <w:gridCol w:w="154"/>
        <w:gridCol w:w="1157"/>
        <w:gridCol w:w="409"/>
        <w:gridCol w:w="944"/>
        <w:gridCol w:w="110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PrEx>
        <w:trPr>
          <w:gridBefore w:val="1"/>
          <w:wBefore w:w="31" w:type="dxa"/>
          <w:trHeight w:val="405" w:hRule="atLeast"/>
        </w:trPr>
        <w:tc>
          <w:tcPr>
            <w:tcW w:w="1416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416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聘请法律顾问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7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5" w:hRule="atLeast"/>
        </w:trPr>
        <w:tc>
          <w:tcPr>
            <w:tcW w:w="17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2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5" w:hRule="atLeast"/>
        </w:trPr>
        <w:tc>
          <w:tcPr>
            <w:tcW w:w="17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7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7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7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4"/>
                <w:lang w:val="en-US" w:eastAsia="zh-CN" w:bidi="ar"/>
              </w:rPr>
              <w:t xml:space="preserve">     上年结转资金</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7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4"/>
                <w:lang w:val="en-US" w:eastAsia="zh-CN" w:bidi="ar"/>
              </w:rPr>
              <w:t xml:space="preserve">  其他资金</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17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4"/>
                <w:lang w:val="en-US" w:eastAsia="zh-CN" w:bidi="ar"/>
              </w:rPr>
              <w:t>中央直达资金</w:t>
            </w:r>
            <w:r>
              <w:rPr>
                <w:rStyle w:val="5"/>
                <w:lang w:val="en-US" w:eastAsia="zh-CN" w:bidi="ar"/>
              </w:rPr>
              <w:t xml:space="preserve"> </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510" w:hRule="atLeast"/>
        </w:trPr>
        <w:tc>
          <w:tcPr>
            <w:tcW w:w="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915"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5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目标1：审查合同</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目标2：日常咨询</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目标3：参与重大会商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目标4：法律培训</w:t>
            </w:r>
          </w:p>
        </w:tc>
        <w:tc>
          <w:tcPr>
            <w:tcW w:w="64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完成全部由文旅局提出的合同审查任务、日常咨询及重大会商活动，同时开展了法律培训，提高了参会人员的法律意识和风险防范能力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750" w:hRule="atLeast"/>
        </w:trPr>
        <w:tc>
          <w:tcPr>
            <w:tcW w:w="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指标1：执业律师</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2人</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指标2：实习律师</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指标3：律师助理</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指标4：日常咨询</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10次</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10次</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指标5：出具法律意见</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10份</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10份</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指标6：参与重大会商</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指标7：审查合同</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100份</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100份</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指标8：法律培训</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600"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指标1：年度服务报告</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1份</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1份</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600"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指标2：日常咨询服务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600"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指标3：法律意见服务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600" w:hRule="atLeast"/>
        </w:trPr>
        <w:tc>
          <w:tcPr>
            <w:tcW w:w="770" w:type="dxa"/>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指标4：重大会商服务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600"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指标5：审查合同服务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合同无重大风险点</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合同无重大风险点</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进度指标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指标1：日常咨询服务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10次</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10次</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Before w:val="1"/>
          <w:wBefore w:w="31" w:type="dxa"/>
          <w:trHeight w:val="316" w:hRule="atLeast"/>
        </w:trPr>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指标2：法律意见服务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10份</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10份</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1" w:type="dxa"/>
            <w:gridSpan w:val="2"/>
            <w:vMerge w:val="restart"/>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指标3：重大会商服务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指标4：审查合同服务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100份</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100份</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指标5：法律培训服务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指标1：律师服务费用</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指标1：避免或降低经济损失</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05"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指标1：成功调解侵犯信息网络传播权案件</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曾成功调解</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曾成功调解</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指标2：成功完成大兴旅游实业开发公司清算项目</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曾成功完成</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曾成功完成</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指标3：参与解决图书馆房屋租赁历史遗留问题</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曾参与解决</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曾参与解决</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指标1：已连续服务</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自成立至今</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自成立至今</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指标2：项目持续发挥作用的期限</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永久</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永久</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指标3：对本行业未来可持续发展的影响</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指标1：时效满意度</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依难易程度，简单合同于2日内反馈</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依难易程度，简单合同于2日内反馈</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指标2：质量满意度</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45" w:hRule="atLeast"/>
        </w:trPr>
        <w:tc>
          <w:tcPr>
            <w:tcW w:w="8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指标3：培训学员满意度</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90%以上</w:t>
            </w:r>
          </w:p>
        </w:tc>
        <w:tc>
          <w:tcPr>
            <w:tcW w:w="13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培训课程还应结合文旅行业的特殊性开展针对性培训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096"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0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bl>
    <w:p/>
    <w:p/>
    <w:tbl>
      <w:tblPr>
        <w:tblStyle w:val="3"/>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22"/>
        <w:gridCol w:w="1044"/>
        <w:gridCol w:w="1506"/>
        <w:gridCol w:w="1504"/>
        <w:gridCol w:w="1049"/>
        <w:gridCol w:w="555"/>
        <w:gridCol w:w="1505"/>
        <w:gridCol w:w="1377"/>
        <w:gridCol w:w="1365"/>
        <w:gridCol w:w="159"/>
        <w:gridCol w:w="1190"/>
        <w:gridCol w:w="419"/>
        <w:gridCol w:w="967"/>
        <w:gridCol w:w="7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8"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8"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3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正版化软件技术服务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11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30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w:t>
            </w:r>
          </w:p>
        </w:tc>
        <w:tc>
          <w:tcPr>
            <w:tcW w:w="2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w:t>
            </w: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w:t>
            </w:r>
          </w:p>
        </w:tc>
        <w:tc>
          <w:tcPr>
            <w:tcW w:w="2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Style w:val="6"/>
                <w:lang w:val="en-US" w:eastAsia="zh-CN" w:bidi="ar"/>
              </w:rPr>
              <w:t xml:space="preserve"> </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1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1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5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目标1：检查走访所有单位并保证各单位工作情况合格</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目标2：收取各单位相关工作材料并审查无误</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目标3：各单位成功替换布置新版检查工具</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目标4：顺利迎检市委宣传部年底检查</w:t>
            </w:r>
          </w:p>
        </w:tc>
        <w:tc>
          <w:tcPr>
            <w:tcW w:w="621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目标1：通过实地检查走访和利用北京市软件正版化检查服务系统对所有单位进行检查并保证各单位工作情况合格</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目标2：收取各单位相关工作材料并审查无误</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目标3：各单位成功替换布置新版检查工具</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目标4：顺利迎检市委宣传部年底检查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指标1：常驻人员</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指标2：现场检查走访</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90家</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60家</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因为协助国企、教育和卫生3个系统进行工作开展，时间不充足的情况下对未实地检查的单位利用市里要求布置的检查工具进行远程检查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指标3：日常咨询</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不限次数</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不限次数</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指标4：区内每月自查</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指标5：组织区内相关单位培训</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1次</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指标6：协助其他行业</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协助国企、教育、卫生3个系统进行工作开展</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协助国企、教育、卫生3个系统进行工作开展</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23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指标1：现场检查走访</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最大效率地发现并整改工作问题</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最大效率地发现并整改工作问题</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现场检查还是缺少细节和对电脑使用人员软件正版化意识宣传。以后工作中需要注意电脑实际使用和对应相关工作材料的细心审核，并且通过培训部署会、宣传手册、宣传视频等方式，培养全区电脑使用人员软件正版化习惯和意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指标2：日常咨询</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最大限度地提高各单位的工作效率</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最大限度地提高各单位的工作效率</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55"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指标3：区内每月自查</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根据市委宣传部文件要求，每月利用系统检查工具进行单位自查</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根据市委宣传部文件要求，每月利用系统检查工具进行单位自查</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指标4：组织区内相关单位培训</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精准传达软件正版化工作精神、要求和工作的具体操作实施</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精准传达软件正版化工作精神、要求和工作的具体操作实施</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指标5：协助其他行业</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协助3个系统约200家单位工作开展</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协助3个系统约200家单位工作开展</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指标1：现场检查走访</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90家</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60家</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指标2：日常咨询</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不限次数</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不限次数</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指标3：区内每月自查</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12次</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指标1：正版化服务费用</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30.24万元</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30.24万元</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指标1：避免或降低经济损失</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最大限度地避免或降低经济损失</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指标1：项目持续发挥作用的期限</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良好</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指标2：对本行业未来可持续发展的影响</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永久</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永久</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指标1：质量满意度</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最大限度地提高各单位的工作效率</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最大限度地提高各单位的工作效率</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指标2：培训学员满意度</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90%以上</w:t>
            </w: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90%以上</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36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17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51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0"/>
        <w:gridCol w:w="1081"/>
        <w:gridCol w:w="1080"/>
        <w:gridCol w:w="1081"/>
        <w:gridCol w:w="1080"/>
        <w:gridCol w:w="1080"/>
        <w:gridCol w:w="1081"/>
        <w:gridCol w:w="1080"/>
        <w:gridCol w:w="1081"/>
        <w:gridCol w:w="1080"/>
        <w:gridCol w:w="1081"/>
        <w:gridCol w:w="1080"/>
        <w:gridCol w:w="1081"/>
        <w:gridCol w:w="10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5120"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5120"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95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档案数字化项目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4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53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1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1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1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1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21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216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5" w:hRule="atLeast"/>
        </w:trPr>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7"/>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216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Style w:val="7"/>
                <w:lang w:val="en-US" w:eastAsia="zh-CN" w:bidi="ar"/>
              </w:rPr>
              <w:t xml:space="preserve">        中央直达资金</w:t>
            </w:r>
            <w:r>
              <w:rPr>
                <w:rStyle w:val="8"/>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目标1：实现室藏档案数字化管理</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目标2：实现疫情集中隔离点档案数字化管理</w:t>
            </w:r>
          </w:p>
        </w:tc>
        <w:tc>
          <w:tcPr>
            <w:tcW w:w="75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完成原文委部分文书室藏档案数字化管理，完成疫情集中隔离点文书档案数字化管理工作。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指标1：购买人员服务数量</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指标1：验收合格率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指标1：工作进度</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3个月</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3个月</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指标2：支出进度</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预付60%，尾款40%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预付60%，尾款40%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指标1：购买人员服务成本</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 600元人/天</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5万元 600元人/天</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指标1：行政成本下降率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指标1：政府公开水平</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指标2：共享数据率</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指标3：对部门业务或整体事业发展的证明影响</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在工作中提升数字化档案利用率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指标1：正常使用年限</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永久</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永久</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指标1：使用人员满意度</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0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864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21"/>
        <w:gridCol w:w="1044"/>
        <w:gridCol w:w="1504"/>
        <w:gridCol w:w="1502"/>
        <w:gridCol w:w="1053"/>
        <w:gridCol w:w="555"/>
        <w:gridCol w:w="1518"/>
        <w:gridCol w:w="1381"/>
        <w:gridCol w:w="1364"/>
        <w:gridCol w:w="158"/>
        <w:gridCol w:w="1189"/>
        <w:gridCol w:w="419"/>
        <w:gridCol w:w="966"/>
        <w:gridCol w:w="7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（2025年度）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3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安全员工会经费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13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30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1.7344</w:t>
            </w:r>
          </w:p>
        </w:tc>
        <w:tc>
          <w:tcPr>
            <w:tcW w:w="2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1.7344</w:t>
            </w:r>
          </w:p>
        </w:tc>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1.7344</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1.7344</w:t>
            </w:r>
          </w:p>
        </w:tc>
        <w:tc>
          <w:tcPr>
            <w:tcW w:w="2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1.7344</w:t>
            </w:r>
          </w:p>
        </w:tc>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1.7344</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1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提高安全工会待遇，加强安全队伍建设</w:t>
            </w:r>
          </w:p>
        </w:tc>
        <w:tc>
          <w:tcPr>
            <w:tcW w:w="620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提高安全工会待遇，加强安全队伍建设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指标1：提高安全工会待遇，加强安全队伍建设</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指标1：得到提升，得到保障</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按预算计划执行</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指标1：12月底完成</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12月底完成</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项目预算控制数</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≦1.7344</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1.7344</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指标1：提高安全工会待遇，加强安全队伍建设</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98%</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98%</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指标1：提高安全工会待遇，加强安全队伍建设</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指标1：全员满意</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1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37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433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20"/>
        <w:gridCol w:w="1042"/>
        <w:gridCol w:w="1502"/>
        <w:gridCol w:w="1500"/>
        <w:gridCol w:w="1067"/>
        <w:gridCol w:w="554"/>
        <w:gridCol w:w="1659"/>
        <w:gridCol w:w="1394"/>
        <w:gridCol w:w="1362"/>
        <w:gridCol w:w="158"/>
        <w:gridCol w:w="1187"/>
        <w:gridCol w:w="418"/>
        <w:gridCol w:w="965"/>
        <w:gridCol w:w="7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334"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334"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7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临时辅助用工支出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28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3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300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2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86.503752</w:t>
            </w:r>
          </w:p>
        </w:tc>
        <w:tc>
          <w:tcPr>
            <w:tcW w:w="22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87.944712</w:t>
            </w:r>
          </w:p>
        </w:tc>
        <w:tc>
          <w:tcPr>
            <w:tcW w:w="2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87.944712</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86.503752</w:t>
            </w:r>
          </w:p>
        </w:tc>
        <w:tc>
          <w:tcPr>
            <w:tcW w:w="22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87.944712</w:t>
            </w:r>
          </w:p>
        </w:tc>
        <w:tc>
          <w:tcPr>
            <w:tcW w:w="2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87.944712</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3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1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32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通过对临时辅助人员经费进行发放，保障临时辅助人员的基本权益。</w:t>
            </w:r>
          </w:p>
        </w:tc>
        <w:tc>
          <w:tcPr>
            <w:tcW w:w="619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通过对临时辅助人员经费进行发放，保障临时辅助人员的基本权益。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临时辅助用工工资发放</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10人</w:t>
            </w:r>
            <w:r>
              <w:rPr>
                <w:rFonts w:ascii="Arial" w:hAnsi="Arial" w:eastAsia="宋体" w:cs="Arial"/>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12个月=120</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10人×12个月=120</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按时拨付给派遣公司</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按月拔付</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2024年年底完成全年支付金额</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2024年12月31日完成</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项目预算控制数</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≦87.944712</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87.944712</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临时辅助用工工作效率</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Style w:val="9"/>
                <w:lang w:val="en-US" w:eastAsia="zh-CN" w:bidi="ar"/>
              </w:rPr>
              <w:t>≧</w:t>
            </w:r>
            <w:r>
              <w:rPr>
                <w:rFonts w:hint="eastAsia" w:ascii="宋体" w:hAnsi="宋体" w:eastAsia="宋体" w:cs="宋体"/>
                <w:i w:val="0"/>
                <w:color w:val="000000"/>
                <w:kern w:val="0"/>
                <w:sz w:val="18"/>
                <w:szCs w:val="18"/>
                <w:u w:val="none"/>
                <w:lang w:val="en-US" w:eastAsia="zh-CN" w:bidi="ar"/>
              </w:rPr>
              <w:t>98%</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5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指标1：办公人员满意度</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53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9"/>
        <w:gridCol w:w="1041"/>
        <w:gridCol w:w="1499"/>
        <w:gridCol w:w="1504"/>
        <w:gridCol w:w="1041"/>
        <w:gridCol w:w="559"/>
        <w:gridCol w:w="1520"/>
        <w:gridCol w:w="1368"/>
        <w:gridCol w:w="1363"/>
        <w:gridCol w:w="158"/>
        <w:gridCol w:w="1191"/>
        <w:gridCol w:w="417"/>
        <w:gridCol w:w="960"/>
        <w:gridCol w:w="7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3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党建活动经费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1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48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30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5.61</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5.56743</w:t>
            </w: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5.56743</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5.61</w:t>
            </w: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5.56743</w:t>
            </w: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5.56743</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1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组织全体党员开展理论学习和爱国主义教育基地参观活动，达到教育党员、提升党员政治素养的效果</w:t>
            </w:r>
          </w:p>
        </w:tc>
        <w:tc>
          <w:tcPr>
            <w:tcW w:w="62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组织全体党员开展理论学习（购买学习用书、开展教育讲座）和爱国主义教育基地参观活动，组织一次红色电影观影活动，达到教育党员、提升党员政治素养的效果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指标1：组织全体党员干部进行爱国主义学习教育</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参观1次爱国主义教育基地，观看1次红色教育影片</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参观3次爱国主义教育基地，观看1次红色教育影片</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指标1：高质量完成活动组织工作，要追求活动效果</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以活动效果检验活动质量，提升党员个人素质</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指标1：统筹安排各项活动，分时段进行</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每半年组织一次活动</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指标1：组织党员活动尽可能低成本运行</w:t>
            </w:r>
            <w:r>
              <w:rPr>
                <w:rStyle w:val="10"/>
                <w:lang w:val="en-US" w:eastAsia="zh-CN" w:bidi="ar"/>
              </w:rPr>
              <w:t>≦</w:t>
            </w:r>
            <w:r>
              <w:rPr>
                <w:rFonts w:hint="eastAsia" w:ascii="宋体" w:hAnsi="宋体" w:eastAsia="宋体" w:cs="宋体"/>
                <w:i w:val="0"/>
                <w:color w:val="000000"/>
                <w:kern w:val="0"/>
                <w:sz w:val="18"/>
                <w:szCs w:val="18"/>
                <w:u w:val="none"/>
                <w:lang w:val="en-US" w:eastAsia="zh-CN" w:bidi="ar"/>
              </w:rPr>
              <w:t>5.56743万元</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≦5.56743万元</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指标1：达到教育党员、提升党员政治素养的效果</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完成所有教育培训活动</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指标1：组织党员实践参观活动</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顺利完成，安全返回</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3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w:t>
            </w:r>
          </w:p>
        </w:tc>
        <w:tc>
          <w:tcPr>
            <w:tcW w:w="17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417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39"/>
        <w:gridCol w:w="871"/>
        <w:gridCol w:w="1098"/>
        <w:gridCol w:w="1097"/>
        <w:gridCol w:w="844"/>
        <w:gridCol w:w="350"/>
        <w:gridCol w:w="938"/>
        <w:gridCol w:w="887"/>
        <w:gridCol w:w="888"/>
        <w:gridCol w:w="588"/>
        <w:gridCol w:w="710"/>
        <w:gridCol w:w="458"/>
        <w:gridCol w:w="869"/>
        <w:gridCol w:w="917"/>
        <w:gridCol w:w="30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gridAfter w:val="1"/>
          <w:wAfter w:w="3017" w:type="dxa"/>
          <w:trHeight w:val="405" w:hRule="atLeast"/>
        </w:trPr>
        <w:tc>
          <w:tcPr>
            <w:tcW w:w="11154"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16"/>
                <w:szCs w:val="16"/>
                <w:u w:val="none"/>
              </w:rPr>
            </w:pPr>
            <w:r>
              <w:rPr>
                <w:rFonts w:hint="eastAsia" w:ascii="宋体" w:hAnsi="宋体" w:eastAsia="宋体" w:cs="宋体"/>
                <w:b/>
                <w:i w:val="0"/>
                <w:color w:val="000000"/>
                <w:kern w:val="0"/>
                <w:sz w:val="16"/>
                <w:szCs w:val="16"/>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3017" w:type="dxa"/>
          <w:trHeight w:val="316" w:hRule="atLeast"/>
        </w:trPr>
        <w:tc>
          <w:tcPr>
            <w:tcW w:w="11154"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5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项目名称</w:t>
            </w:r>
          </w:p>
        </w:tc>
        <w:tc>
          <w:tcPr>
            <w:tcW w:w="12661"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文化市场监管及安全检查工作专项补助经费（执法队）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5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主管部门</w:t>
            </w:r>
          </w:p>
        </w:tc>
        <w:tc>
          <w:tcPr>
            <w:tcW w:w="432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北京市大兴区文化和旅游局</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实施单位</w:t>
            </w:r>
          </w:p>
        </w:tc>
        <w:tc>
          <w:tcPr>
            <w:tcW w:w="655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项目资金</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（万元）</w:t>
            </w:r>
          </w:p>
        </w:tc>
        <w:tc>
          <w:tcPr>
            <w:tcW w:w="21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年初预算</w:t>
            </w:r>
          </w:p>
        </w:tc>
        <w:tc>
          <w:tcPr>
            <w:tcW w:w="12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全年预算数</w:t>
            </w:r>
          </w:p>
        </w:tc>
        <w:tc>
          <w:tcPr>
            <w:tcW w:w="17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全年执行数</w:t>
            </w:r>
          </w:p>
        </w:tc>
        <w:tc>
          <w:tcPr>
            <w:tcW w:w="12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分值</w:t>
            </w:r>
          </w:p>
        </w:tc>
        <w:tc>
          <w:tcPr>
            <w:tcW w:w="1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执行率</w:t>
            </w:r>
          </w:p>
        </w:tc>
        <w:tc>
          <w:tcPr>
            <w:tcW w:w="39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5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1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7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39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5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年度资金总额</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19.8</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19.8</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17.484422</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10分</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91%</w:t>
            </w:r>
          </w:p>
        </w:tc>
        <w:tc>
          <w:tcPr>
            <w:tcW w:w="3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5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其中：当年财政拨款</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19.8</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19.8</w:t>
            </w: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17.484422</w:t>
            </w: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3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5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上年结转资金</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3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5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其他资金</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3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5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1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 xml:space="preserve">        中央直达资金 </w:t>
            </w:r>
          </w:p>
        </w:tc>
        <w:tc>
          <w:tcPr>
            <w:tcW w:w="84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7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39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6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年度总体目标</w:t>
            </w:r>
          </w:p>
        </w:tc>
        <w:tc>
          <w:tcPr>
            <w:tcW w:w="51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预期目标</w:t>
            </w:r>
          </w:p>
        </w:tc>
        <w:tc>
          <w:tcPr>
            <w:tcW w:w="833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51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开展文化市场监管工作和安全检查工作，以及文化市场监管专项治理、集中行动；保证重大活动期间重点区域、重点部位的定点监管和重要、重大案件查办；加强“扫黄打非”宣传；做好文化市场信息交流以及其他文化市场监督管理工作。</w:t>
            </w:r>
          </w:p>
        </w:tc>
        <w:tc>
          <w:tcPr>
            <w:tcW w:w="833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文化市场综合执法大队在2024年执法检查过程中，未发现辖区内有重大案件，其余经费已按照年初目标执行完毕。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6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绩</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效</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指</w:t>
            </w:r>
            <w:r>
              <w:rPr>
                <w:rFonts w:hint="eastAsia" w:ascii="宋体" w:hAnsi="宋体" w:eastAsia="宋体" w:cs="宋体"/>
                <w:i w:val="0"/>
                <w:color w:val="000000"/>
                <w:kern w:val="0"/>
                <w:sz w:val="16"/>
                <w:szCs w:val="16"/>
                <w:u w:val="none"/>
                <w:lang w:val="en-US" w:eastAsia="zh-CN" w:bidi="ar"/>
              </w:rPr>
              <w:br w:type="textWrapping"/>
            </w:r>
            <w:r>
              <w:rPr>
                <w:rFonts w:hint="eastAsia" w:ascii="宋体" w:hAnsi="宋体" w:eastAsia="宋体" w:cs="宋体"/>
                <w:i w:val="0"/>
                <w:color w:val="000000"/>
                <w:kern w:val="0"/>
                <w:sz w:val="16"/>
                <w:szCs w:val="16"/>
                <w:u w:val="none"/>
                <w:lang w:val="en-US" w:eastAsia="zh-CN" w:bidi="ar"/>
              </w:rPr>
              <w:t>标</w:t>
            </w:r>
          </w:p>
        </w:tc>
        <w:tc>
          <w:tcPr>
            <w:tcW w:w="8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一级指标</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二级指标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三级指标</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年度指标值</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实际完成值</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分值</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得分</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产出指标（40分）</w:t>
            </w: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数量指标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指标1：完成全年文化市场监管及安全检查工作</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质量指标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指标1：确确保文化市场正常运转</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时效指标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指标1：12月底完成</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成本指标（10分）</w:t>
            </w: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经济成本指标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指标1：19.8万元以内</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社会成本指标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生态环境成本指标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效益指标（30分）</w:t>
            </w: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经济效益指标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指标1：文化市场经营秩序稳定</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社会效益指标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指标1：持续安全稳定</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生态效益指标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指标1：安全稳定</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可持续影响指标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指标1：持续向好</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满意度指标（10分）</w:t>
            </w:r>
          </w:p>
        </w:tc>
        <w:tc>
          <w:tcPr>
            <w:tcW w:w="10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服务对象满意度指标</w:t>
            </w: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指标1：无投诉、无举报</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90%</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增强服务对象满意度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指标2：</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0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22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w:t>
            </w:r>
          </w:p>
        </w:tc>
        <w:tc>
          <w:tcPr>
            <w:tcW w:w="9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8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672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总分</w:t>
            </w:r>
          </w:p>
        </w:tc>
        <w:tc>
          <w:tcPr>
            <w:tcW w:w="14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100</w:t>
            </w:r>
          </w:p>
        </w:tc>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98.1</w:t>
            </w:r>
          </w:p>
        </w:tc>
        <w:tc>
          <w:tcPr>
            <w:tcW w:w="480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6"/>
                <w:szCs w:val="16"/>
                <w:u w:val="none"/>
              </w:rPr>
            </w:pPr>
            <w:r>
              <w:rPr>
                <w:rFonts w:hint="eastAsia" w:ascii="宋体" w:hAnsi="宋体" w:eastAsia="宋体" w:cs="宋体"/>
                <w:i w:val="0"/>
                <w:color w:val="000000"/>
                <w:kern w:val="0"/>
                <w:sz w:val="16"/>
                <w:szCs w:val="16"/>
                <w:u w:val="none"/>
                <w:lang w:val="en-US" w:eastAsia="zh-CN" w:bidi="ar"/>
              </w:rPr>
              <w:t>无</w:t>
            </w:r>
          </w:p>
        </w:tc>
      </w:tr>
    </w:tbl>
    <w:p/>
    <w:tbl>
      <w:tblPr>
        <w:tblStyle w:val="3"/>
        <w:tblW w:w="151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080"/>
        <w:gridCol w:w="1081"/>
        <w:gridCol w:w="1080"/>
        <w:gridCol w:w="1081"/>
        <w:gridCol w:w="1080"/>
        <w:gridCol w:w="1080"/>
        <w:gridCol w:w="1081"/>
        <w:gridCol w:w="1080"/>
        <w:gridCol w:w="1081"/>
        <w:gridCol w:w="1080"/>
        <w:gridCol w:w="1081"/>
        <w:gridCol w:w="1080"/>
        <w:gridCol w:w="1081"/>
        <w:gridCol w:w="10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5120"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5120"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top w:val="single" w:color="000000" w:sz="12" w:space="0"/>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959" w:type="dxa"/>
            <w:gridSpan w:val="12"/>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2024年文化和旅游安全督查管理经费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402" w:type="dxa"/>
            <w:gridSpan w:val="5"/>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5396" w:type="dxa"/>
            <w:gridSpan w:val="5"/>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p>
        </w:tc>
        <w:tc>
          <w:tcPr>
            <w:tcW w:w="2161"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2161" w:type="dxa"/>
            <w:gridSpan w:val="2"/>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7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（万元）</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7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7.4</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7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2161" w:type="dxa"/>
            <w:gridSpan w:val="2"/>
            <w:tcBorders>
              <w:left w:val="single" w:color="000000" w:sz="12" w:space="0"/>
              <w:bottom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ind w:firstLineChars="600"/>
              <w:jc w:val="both"/>
              <w:textAlignment w:val="center"/>
              <w:rPr>
                <w:rFonts w:hint="eastAsia" w:ascii="宋体" w:hAnsi="宋体" w:eastAsia="宋体" w:cs="宋体"/>
                <w:b/>
                <w:i w:val="0"/>
                <w:color w:val="000000"/>
                <w:sz w:val="13"/>
                <w:szCs w:val="13"/>
                <w:u w:val="none"/>
              </w:rPr>
            </w:pPr>
            <w:r>
              <w:rPr>
                <w:rFonts w:hint="eastAsia" w:ascii="宋体" w:hAnsi="宋体" w:eastAsia="宋体" w:cs="宋体"/>
                <w:b/>
                <w:i w:val="0"/>
                <w:color w:val="000000"/>
                <w:kern w:val="0"/>
                <w:sz w:val="13"/>
                <w:szCs w:val="13"/>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2161"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4"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vMerge w:val="restart"/>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83" w:type="dxa"/>
            <w:gridSpan w:val="6"/>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7557" w:type="dxa"/>
            <w:gridSpan w:val="7"/>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83" w:type="dxa"/>
            <w:gridSpan w:val="6"/>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目标1：完成“五一”、“十”一及联组互查任务。</w:t>
            </w:r>
          </w:p>
        </w:tc>
        <w:tc>
          <w:tcPr>
            <w:tcW w:w="7557" w:type="dxa"/>
            <w:gridSpan w:val="7"/>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全部完成。6月6日联组互查活动中由于实际到场检查人员比计划稍少，餐费0.05万元未使用。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83" w:type="dxa"/>
            <w:gridSpan w:val="6"/>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目标2：完成安全宣传工作；</w:t>
            </w:r>
          </w:p>
        </w:tc>
        <w:tc>
          <w:tcPr>
            <w:tcW w:w="7557" w:type="dxa"/>
            <w:gridSpan w:val="7"/>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vMerge w:val="continue"/>
            <w:tcBorders>
              <w:left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83" w:type="dxa"/>
            <w:gridSpan w:val="6"/>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目标3：完成物资购置任务。</w:t>
            </w:r>
          </w:p>
        </w:tc>
        <w:tc>
          <w:tcPr>
            <w:tcW w:w="7557" w:type="dxa"/>
            <w:gridSpan w:val="7"/>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p>
        </w:tc>
        <w:tc>
          <w:tcPr>
            <w:tcW w:w="1081"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080"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241" w:type="dxa"/>
            <w:gridSpan w:val="3"/>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w:t>
            </w:r>
          </w:p>
        </w:tc>
        <w:tc>
          <w:tcPr>
            <w:tcW w:w="1080"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w:t>
            </w:r>
          </w:p>
        </w:tc>
        <w:tc>
          <w:tcPr>
            <w:tcW w:w="2161"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2161" w:type="dxa"/>
            <w:gridSpan w:val="2"/>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55" w:type="dxa"/>
            <w:gridSpan w:val="2"/>
            <w:vMerge w:val="restart"/>
            <w:tcBorders>
              <w:top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86" w:hRule="atLeast"/>
        </w:trPr>
        <w:tc>
          <w:tcPr>
            <w:tcW w:w="1080" w:type="dxa"/>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w:t>
            </w:r>
          </w:p>
        </w:tc>
        <w:tc>
          <w:tcPr>
            <w:tcW w:w="1081"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指标值</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完成值</w:t>
            </w:r>
          </w:p>
        </w:tc>
        <w:tc>
          <w:tcPr>
            <w:tcW w:w="2161"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61" w:type="dxa"/>
            <w:gridSpan w:val="2"/>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vMerge w:val="continue"/>
            <w:tcBorders>
              <w:top w:val="single" w:color="000000" w:sz="12" w:space="0"/>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w:t>
            </w: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080"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指标1：组织2次安全联合检查</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2次</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标</w:t>
            </w: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（50分）</w:t>
            </w: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指标2：完成全年重要节点宣传任务</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3次</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指标3：完成采购和物资发放任务</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不超过28500元</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指标1：确保假日及各项工作安全</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指标2：达到学以致用目的</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65"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指标3：提高全行业安全意识，安全形势持续向好</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指标1：12月底完成</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12月底前</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指标2：11月底完成</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11月底前</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指标3：12月底完成</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12月底前</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指标1：18500元</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不超过18500元</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4.04</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指标2：24000元</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不超过24000元</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bottom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指标3：28500元</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不超过28500元</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4.16</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w:t>
            </w:r>
          </w:p>
        </w:tc>
        <w:tc>
          <w:tcPr>
            <w:tcW w:w="1080"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指标1：确保安全无事故</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080"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指标2：安全形势向好</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bottom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指标3：规范安全管理</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指标1：持续安全稳定</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指标2：强化安全应急</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bottom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指标3：规范行业安全管理</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指标1：确保安全</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指标2：持续稳定</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tcBorders>
              <w:bottom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指标3：持续稳定</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指标1：确保全年安全稳定</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指标2：确保全年安全应急工作稳定向好</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01"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bottom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指标3：持续稳定向好</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0事故</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w:t>
            </w:r>
          </w:p>
        </w:tc>
        <w:tc>
          <w:tcPr>
            <w:tcW w:w="1080" w:type="dxa"/>
            <w:vMerge w:val="restart"/>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指标1：行业企业、群众对假日安全工作满意度好</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w:t>
            </w: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指标2：行业企业、群众对安全应急工作满意</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1080" w:type="dxa"/>
            <w:tcBorders>
              <w:left w:val="single" w:color="000000" w:sz="12" w:space="0"/>
              <w:right w:val="single" w:color="000000" w:sz="12" w:space="0"/>
            </w:tcBorders>
            <w:shd w:val="clear" w:color="auto" w:fill="auto"/>
            <w:vAlign w:val="center"/>
          </w:tcPr>
          <w:p>
            <w:pPr>
              <w:rPr>
                <w:rFonts w:hint="eastAsia" w:ascii="宋体" w:hAnsi="宋体" w:eastAsia="宋体" w:cs="宋体"/>
                <w:i w:val="0"/>
                <w:color w:val="000000"/>
                <w:sz w:val="22"/>
                <w:szCs w:val="22"/>
                <w:u w:val="none"/>
              </w:rPr>
            </w:pPr>
          </w:p>
        </w:tc>
        <w:tc>
          <w:tcPr>
            <w:tcW w:w="1081" w:type="dxa"/>
            <w:tcBorders>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080" w:type="dxa"/>
            <w:vMerge w:val="continue"/>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41" w:type="dxa"/>
            <w:gridSpan w:val="3"/>
            <w:tcBorders>
              <w:bottom w:val="single" w:color="000000" w:sz="12" w:space="0"/>
              <w:right w:val="single" w:color="000000" w:sz="12"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指标3：行业企业、群众对安全宣传满意</w:t>
            </w:r>
          </w:p>
        </w:tc>
        <w:tc>
          <w:tcPr>
            <w:tcW w:w="1081"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80"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3.34</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3.33</w:t>
            </w:r>
          </w:p>
        </w:tc>
        <w:tc>
          <w:tcPr>
            <w:tcW w:w="215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4" w:hRule="atLeast"/>
        </w:trPr>
        <w:tc>
          <w:tcPr>
            <w:tcW w:w="8643" w:type="dxa"/>
            <w:gridSpan w:val="8"/>
            <w:tcBorders>
              <w:left w:val="single" w:color="000000" w:sz="12" w:space="0"/>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2161"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99.99</w:t>
            </w:r>
          </w:p>
        </w:tc>
        <w:tc>
          <w:tcPr>
            <w:tcW w:w="2155" w:type="dxa"/>
            <w:gridSpan w:val="2"/>
            <w:tcBorders>
              <w:bottom w:val="single" w:color="000000" w:sz="12" w:space="0"/>
              <w:right w:val="single" w:color="000000" w:sz="12" w:space="0"/>
            </w:tcBorders>
            <w:shd w:val="clear" w:color="auto" w:fill="auto"/>
            <w:vAlign w:val="center"/>
          </w:tcPr>
          <w:p>
            <w:pPr>
              <w:jc w:val="center"/>
              <w:rPr>
                <w:rFonts w:hint="eastAsia" w:ascii="宋体" w:hAnsi="宋体" w:eastAsia="宋体" w:cs="宋体"/>
                <w:i w:val="0"/>
                <w:color w:val="000000"/>
                <w:sz w:val="18"/>
                <w:szCs w:val="18"/>
                <w:u w:val="none"/>
              </w:rPr>
            </w:pPr>
          </w:p>
        </w:tc>
      </w:tr>
    </w:tbl>
    <w:p/>
    <w:tbl>
      <w:tblPr>
        <w:tblStyle w:val="3"/>
        <w:tblW w:w="1494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61"/>
        <w:gridCol w:w="980"/>
        <w:gridCol w:w="1378"/>
        <w:gridCol w:w="1375"/>
        <w:gridCol w:w="928"/>
        <w:gridCol w:w="1546"/>
        <w:gridCol w:w="1494"/>
        <w:gridCol w:w="1441"/>
        <w:gridCol w:w="1327"/>
        <w:gridCol w:w="1315"/>
        <w:gridCol w:w="980"/>
        <w:gridCol w:w="1371"/>
        <w:gridCol w:w="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947"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947"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3206"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“文旅大兴”微信公众号平台技术支持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22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50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75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5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240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18.75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93.75%</w:t>
            </w:r>
          </w:p>
        </w:tc>
        <w:tc>
          <w:tcPr>
            <w:tcW w:w="2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18.75</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9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1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0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20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797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41"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207"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目标1：保障“文旅大兴”微信公众号的内容生产及发布。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目标2：以内容为核心，从素材选题、产品制作、营销渠道等方面推广大兴文旅资源。</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目标3：通过融媒产品制作，达到大兴文旅工作对外宣传效果。</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目标4：责成专人负责该年度“文旅大兴”相关音视频、图片的制作、整理和归档。</w:t>
            </w:r>
          </w:p>
        </w:tc>
        <w:tc>
          <w:tcPr>
            <w:tcW w:w="7979"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目标1完成情况：全年保障“文旅大兴”微信公众号内容生产及发布，共发布文章2800余条，涵盖大兴文旅资源、活动资讯、旅游攻略等，确保内容更新及时、质量稳定。</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目标2完成情况：围绕大兴文旅资源，策划并制作了系列专题内容，结合热点事件和节庆活动，通过图文、视频等多种形式进行推广，提升了大兴文旅品牌曝光度。</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目标3完成情况：制作了多份短视频、H5互动页面，有效提升了大兴文旅工作的对外宣传效果，吸引了更多市民游客关注。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目标4完成情况：已指定专人负责音视频、图片的制作、整理和归档工作，确保资料完整、便于后续使用和查询。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76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37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指标1：制作全年融媒产品</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≥200条</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全年约制作完成2800余条作品。</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37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1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2"/>
          <w:wAfter w:w="1422"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2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1125"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指标1：“文旅大兴”微信公众号平台技术支持</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按照各区级媒体平台标准制作融媒产品</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为“文旅大兴”微信公众号提供稳定技术支持，确保了内容的高质量发布与传播。</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450"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指标1：完成内容制作</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1—12月完成</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1—12月完成全年内容制作。</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450"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指标1：栏目设计制作</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≦120000元</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栏目设计制作费用120000元。</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900"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指标1：“文旅大兴”的社会美誉度</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“文旅大兴”的社会美誉度进一步提升，粉丝量增长近56.7%。</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420"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900"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指标1：受众满意度</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受众满意度90%以上，公众号发布内容点赞量得到较大增长。</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76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3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51" w:type="dxa"/>
          <w:trHeight w:val="316" w:hRule="atLeast"/>
        </w:trPr>
        <w:tc>
          <w:tcPr>
            <w:tcW w:w="846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4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99.38</w:t>
            </w:r>
          </w:p>
        </w:tc>
        <w:tc>
          <w:tcPr>
            <w:tcW w:w="36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4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9"/>
        <w:gridCol w:w="1009"/>
        <w:gridCol w:w="1436"/>
        <w:gridCol w:w="1434"/>
        <w:gridCol w:w="1000"/>
        <w:gridCol w:w="526"/>
        <w:gridCol w:w="1496"/>
        <w:gridCol w:w="1375"/>
        <w:gridCol w:w="1307"/>
        <w:gridCol w:w="152"/>
        <w:gridCol w:w="1137"/>
        <w:gridCol w:w="411"/>
        <w:gridCol w:w="949"/>
        <w:gridCol w:w="1177"/>
        <w:gridCol w:w="2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222" w:type="dxa"/>
            <w:gridSpan w:val="15"/>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222" w:type="dxa"/>
            <w:gridSpan w:val="15"/>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2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2024年大兴区旅游公共服务设施项目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85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20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0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2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12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2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2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w:t>
            </w:r>
          </w:p>
        </w:tc>
        <w:tc>
          <w:tcPr>
            <w:tcW w:w="12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53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0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项目实施后，能够提升整体接待质量，提升景区整体形象，旅游休闲步道标识、游客服务中心、旅游厕所外观美观大方，有效提高景区效益。</w:t>
            </w:r>
          </w:p>
        </w:tc>
        <w:tc>
          <w:tcPr>
            <w:tcW w:w="653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项目实施后，能够提升整体接待质量，提升景区整体形象，旅游休闲步道标识、游客服务中心、旅游厕所外观美观大方，有效提高景区效益。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36" w:type="dxa"/>
            <w:vMerge w:val="restart"/>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指标1：新增和改造旅游休闲步道标识、游客服务中心、旅游厕所</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12</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指标1：项目实施后，能够提升整体接待质量，提升景区整体形象，游客中心外观美观大方，有效提高经济效益。</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指标1：2024年10月底完成</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2024/10/31</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2024/10/31</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48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指标1严格预算按照预算进度进行支付</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120万</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61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指标1：有利于增加景区收入，解决劳动就业，提高居民收入。</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54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指标1：为游客提供舒适的旅游环境。</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48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4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49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指标1：行业企业和群众满意率</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gridAfter w:val="1"/>
          <w:wAfter w:w="24" w:type="dxa"/>
          <w:trHeight w:val="316" w:hRule="atLeast"/>
        </w:trPr>
        <w:tc>
          <w:tcPr>
            <w:tcW w:w="906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6"/>
        <w:gridCol w:w="1038"/>
        <w:gridCol w:w="1493"/>
        <w:gridCol w:w="1491"/>
        <w:gridCol w:w="1032"/>
        <w:gridCol w:w="550"/>
        <w:gridCol w:w="1495"/>
        <w:gridCol w:w="1368"/>
        <w:gridCol w:w="1358"/>
        <w:gridCol w:w="157"/>
        <w:gridCol w:w="1187"/>
        <w:gridCol w:w="420"/>
        <w:gridCol w:w="968"/>
        <w:gridCol w:w="8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8"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8"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4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文化和旅游市场审批管理经费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5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w:t>
            </w: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w:t>
            </w:r>
          </w:p>
        </w:tc>
        <w:tc>
          <w:tcPr>
            <w:tcW w:w="2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9.08904</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99.88%</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w:t>
            </w: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9.1</w:t>
            </w:r>
          </w:p>
        </w:tc>
        <w:tc>
          <w:tcPr>
            <w:tcW w:w="2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9.08904</w:t>
            </w: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保持文化和旅游行政审批工作顺利进行；严格按照行业标准开展评定复核，强化准入退出机制；加强学习培训，提高行业服务品质，拓宽经营理念，促进行业可持续发展。</w:t>
            </w:r>
          </w:p>
        </w:tc>
        <w:tc>
          <w:tcPr>
            <w:tcW w:w="62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行政审批143件，办结率100%，群众满意率100%。对住宿业、景区等行业开展服务质量培训6场，诚信经营宣传2场，1000余人参与活动，促进了服务水平提升。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w:t>
            </w:r>
          </w:p>
        </w:tc>
        <w:tc>
          <w:tcPr>
            <w:tcW w:w="1493" w:type="dxa"/>
            <w:vMerge w:val="restart"/>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完成景区和星级宾馆复核3家</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≧3</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指标1：开展行业宣传、培训人数不低于200人次，抽查覆盖率20%</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指标1严格预算按照预算进度进行支付</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9.1万</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9.098</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指标1：行业健康可持续健康发展</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保持文化和旅游行政审批工作顺利开展</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定性</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指标1：行业企业和群众满意率70%</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97.9</w:t>
            </w:r>
          </w:p>
        </w:tc>
        <w:tc>
          <w:tcPr>
            <w:tcW w:w="17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tbl>
      <w:tblPr>
        <w:tblStyle w:val="3"/>
        <w:tblW w:w="14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6"/>
        <w:gridCol w:w="1039"/>
        <w:gridCol w:w="1494"/>
        <w:gridCol w:w="1493"/>
        <w:gridCol w:w="1028"/>
        <w:gridCol w:w="551"/>
        <w:gridCol w:w="1523"/>
        <w:gridCol w:w="1396"/>
        <w:gridCol w:w="1356"/>
        <w:gridCol w:w="158"/>
        <w:gridCol w:w="1182"/>
        <w:gridCol w:w="420"/>
        <w:gridCol w:w="968"/>
        <w:gridCol w:w="7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4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等级民宿奖励补助资金发放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0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2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86.67%</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75</w:t>
            </w:r>
          </w:p>
        </w:tc>
        <w:tc>
          <w:tcPr>
            <w:tcW w:w="2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65</w:t>
            </w: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1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2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目标1：国家级乡村民宿评定按照甲级、乙级、丙级分别奖励20万元、10万元、5万元，共奖励10万元；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目标2：市级乡村民宿评定按照五星级、四星级、三星级分别奖励20万元、10万元、5万元，共奖励65万元；</w:t>
            </w:r>
          </w:p>
        </w:tc>
        <w:tc>
          <w:tcPr>
            <w:tcW w:w="625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目标1：国家级乡村民宿评定按照甲级、乙级、丙级分别奖励20万元、10万元、5万元，共奖励10万元；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目标2：市级乡村民宿评定按照五星级、四星级、三星级分别奖励20万元、10万元、5万元，共奖励55万元；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产出指标（50分）</w:t>
            </w:r>
          </w:p>
        </w:tc>
        <w:tc>
          <w:tcPr>
            <w:tcW w:w="1494" w:type="dxa"/>
            <w:vMerge w:val="restart"/>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指标1：国家级等级民宿</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≧1</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指标2：北京市级等级民宿</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指标1：按照国家级评定标准</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完成“一照两证一系统”手续办理的乡村民宿</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完成“一照两证一系统”手续办理的乡村民宿</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指标2：按照北京市评定标准</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完成“一照两证一系统”手续办理的乡村民宿</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完成“一照两证一系统”手续办理的乡村民宿</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指标1：2024年底完成</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2024/12/31</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2024/12/31</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指标1：按照预算资金执行</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≤75万元</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color w:val="000000"/>
                <w:sz w:val="18"/>
                <w:szCs w:val="18"/>
                <w:u w:val="none"/>
              </w:rPr>
            </w:pPr>
            <w:r>
              <w:rPr>
                <w:rFonts w:ascii="宋体" w:hAnsi="宋体" w:eastAsia="宋体" w:cs="宋体"/>
                <w:i w:val="0"/>
                <w:color w:val="000000"/>
                <w:kern w:val="0"/>
                <w:sz w:val="18"/>
                <w:szCs w:val="18"/>
                <w:u w:val="none"/>
                <w:lang w:val="en-US" w:eastAsia="zh-CN" w:bidi="ar"/>
              </w:rPr>
              <w:t>≤75万元</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restart"/>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指标1：全面促进大兴区乡村民宿高端化、品牌化、品质化发展，培育一批有文化内涵、有风情特色、有深度体验的民宿精品。</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9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指标1：民宿经营主体满意度</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东文宋体" w:hAnsi="东文宋体" w:eastAsia="东文宋体" w:cs="东文宋体"/>
                <w:i w:val="0"/>
                <w:color w:val="000000"/>
                <w:sz w:val="16"/>
                <w:szCs w:val="16"/>
                <w:u w:val="none"/>
              </w:rPr>
            </w:pPr>
            <w:r>
              <w:rPr>
                <w:rStyle w:val="11"/>
                <w:lang w:val="en-US" w:eastAsia="zh-CN" w:bidi="ar"/>
              </w:rPr>
              <w:t>≥</w:t>
            </w:r>
            <w:r>
              <w:rPr>
                <w:rStyle w:val="12"/>
                <w:lang w:val="en-US" w:eastAsia="zh-CN" w:bidi="ar"/>
              </w:rPr>
              <w:t>90%</w:t>
            </w: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东文宋体" w:hAnsi="东文宋体" w:eastAsia="东文宋体" w:cs="东文宋体"/>
                <w:i w:val="0"/>
                <w:color w:val="000000"/>
                <w:sz w:val="16"/>
                <w:szCs w:val="16"/>
                <w:u w:val="none"/>
              </w:rPr>
            </w:pPr>
            <w:r>
              <w:rPr>
                <w:rStyle w:val="11"/>
                <w:lang w:val="en-US" w:eastAsia="zh-CN" w:bidi="ar"/>
              </w:rPr>
              <w:t>≥</w:t>
            </w:r>
            <w:r>
              <w:rPr>
                <w:rStyle w:val="12"/>
                <w:lang w:val="en-US" w:eastAsia="zh-CN" w:bidi="ar"/>
              </w:rPr>
              <w:t>90%</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3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7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84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8"/>
        <w:gridCol w:w="1040"/>
        <w:gridCol w:w="1497"/>
        <w:gridCol w:w="1496"/>
        <w:gridCol w:w="1665"/>
        <w:gridCol w:w="560"/>
        <w:gridCol w:w="1499"/>
        <w:gridCol w:w="1372"/>
        <w:gridCol w:w="1359"/>
        <w:gridCol w:w="157"/>
        <w:gridCol w:w="1190"/>
        <w:gridCol w:w="422"/>
        <w:gridCol w:w="973"/>
        <w:gridCol w:w="79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843"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843"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98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“走进新国门•发现兴世界”文旅品牌产业融合发展项目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71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5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329.124</w:t>
            </w: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324.83</w:t>
            </w: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324.83</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329.124</w:t>
            </w: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324.83</w:t>
            </w: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324.83</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7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6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671" w:hRule="atLeast"/>
        </w:trPr>
        <w:tc>
          <w:tcPr>
            <w:tcW w:w="8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7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目标1：以文塑旅，依托“走进新国门 发现兴世界”文旅品牌，打造“一城一河一中轴”三大文化主题，挖掘大兴区城市文化，带动旅游打卡。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目标2：打造城市文旅会客厅，邀请百位达人做客大兴，了解大兴，宣传大兴，打造大兴区网红打卡式文旅目的地。推动大兴优质文旅拍高质量发展，打造大兴精品文旅品牌。</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目标3：开展文旅云游直播，邀请大兴本土文旅创作者，带动培育本土文旅代言人，传播大兴区文旅品牌形象，带动周边园区、景区、民宿、美食消费提升，提升游客休闲体验。</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目标4：带动文旅消费，融合大兴文旅消费产品、周边特色农产品以及民宿景区门票套餐以及航空公司机票等机场衍生消费品，形成大兴文旅消费互联网转化链路。</w:t>
            </w:r>
          </w:p>
        </w:tc>
        <w:tc>
          <w:tcPr>
            <w:tcW w:w="626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通过打造大兴区“走进新国门·发现兴世界”文旅品牌，针对区内优质文旅资源进行产业传播，促进产业融合发展。“走进新国门·发现兴世界”文旅品牌融合发展项目，已完成品牌短视频内容70条拍摄，累计在抖音、快手、小红书、视频号发布内容共计380条，其中抖音平台发布70条、视频号发布70条、快手号发布50条、小红书发布80条，累计达成3500万次播放，抖音账号目前已累计14.9万粉丝，所发布视频总计获得线上用户点赞超32万人次，评论互动数量超10万人次，对比2023年短视频传播，传播量提升超10%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项目整体累计带动文旅产业团购销售总订单累计销售额超2800万元，其中通过短视频矩阵在视频中直接转化带动订单销售订单金额破250万元，同时通过优化北京文旅资源打卡榜，依托上榜后流量带动及全民打卡挑战赛活动直接和间接带动，文旅产业团购订单破1600万元，通过组织京津冀地区文旅达人带动团购订单金额突破1000万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自3月20日起，持续以春季踏青、赏花季、大兴西瓜节、端午节游玩打卡攻略、暑期游玩打卡攻略、全民打卡挑战赛等文旅主题活动为契机，提前通过对文旅产业“poi（商家定位页）”进行抖音本地推投流的方式进行打卡榜优化，以达到用户出游查看榜单能够更大程度为大兴文旅产业引流，其中成功将超10家企业优化至2024年打卡榜前10名。同期对比，较2023年同期增长3家，其中成功将北京野生动物园优化至热销榜第1名、呀路古热带植物园优化至热销榜第7名、北冰洋义利园区优化至热销榜第5名、大兴国际赛车场上榜北京休闲运动人气榜第2名、大兴国际机场希尔顿酒店上榜北京酒店榜第1名、念坛公园上榜北京地区公园消费热销榜第1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抖音走进新国门发现兴世界之“#乐享生活京彩大兴”全民打卡挑战赛活动突破2亿次播放传播，全网话题传播量已突破2.6亿次。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走进新国门发现兴世界”文旅品牌之“乐享生活京彩大兴”抖音全民打卡挑战赛即将结束，本年度全民打卡挑战赛全网曝光量突破2.6亿次，活动话题页传播量超2亿人次，吸引超3.3万名短视频创作者参与，累计发布超3.7万条短视频作品，较去年度增加8000条参与作品，区内超25家文旅企业联动参与，不仅在所属企业园区内张贴活动海报及易拉宝，同时有包括五十六度玫瑰园、红星集体农庄、呀路古热带植物园等在内的超20家企业发布活动短视频，在活动前期预热方面，通过投放抖音开屏广告、信息流及包含中国网、北京日报等十余家大型新闻媒体报道等方式，吸引超120位抖音文旅达人主动参与，其中百万粉丝达人达23人，活动上线一周，传播量即突破8000万人次，同步登上北京地区文旅打卡活动热搜榜第5名，同时吸引了多家官方新闻媒体参与，其中北京广播电视台《节节高》栏目、北京青年报《青流》短视频、北京新闻频道《北京发布》、中国日报网《生活滚动》等多家官方新闻媒体短视频账号发布有关大兴文旅主题视频内容参与活动话题，活动中期，通过北京广播电视台举办的“北京暑期亲子游”短视频征集大赛，依托“走进新国门发现兴世界”文旅品牌创作内容，将全民打卡挑战赛中精心挑选的2条暑期亲子游主题短视频参与活动，经全网及专家评选，2条视频均入选最终获奖名单，后续将在北京广播电视台各视频平台进行展播。本年度开展的抖音全民打卡挑战赛在前期预热效果、参与人数、传播效果、联动企业数量、吸引新闻媒体主动参与、带动文旅企业团购方面均较去年有大幅提升，其中参与活动作品数量较去年增加8000条，传播效果方面较去年提升7000万人次，联动企业数量较去年增加8家，同时吸引北京电视台、北京青年报等多家官方新闻媒体主动参与活动。</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百位达人做客大兴”营销推广活动传播数据效果颇丰。4月—11月，组织京津冀地区文旅达人拍摄短视频内容超100条，涉及推广大兴文旅资源业态29处、文旅主题活动11起，所发布短视频累计达成超6300万次播放。且其中12条视频登上抖音北京地区热榜前10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“一城大兴一河永定一脉中轴”云游直播活动开展50场次，观看触达人数超80万人次，展示和推广大兴文旅资源及文化资源超20处，有效对大兴文化和旅游资源提升知名度。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818"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指标1：完成70条大兴文旅短视频矩阵制作及发布</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指标2：开展1场“一城大兴 一河永定 一脉中轴”系列文旅产业融合主题活动之抖音打卡挑战赛</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指标3：100位城市文旅会客厅—百位达人坐客大兴营销活动内容发布</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指标4：50场“一城大兴 一河永定 一脉中轴”系列文旅产业融合主题活动之微度假旅游产品直播活动</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指标1：圆满完成“走进新国门•发现兴世界”文旅品牌产业融合发展项目各项内容实施及验收工作</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指标1：2024年初项目实施方案及预算报送文旅局，等待配合完成项目预算评审工作</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指标2：2024年3月进入实施阶段，并按签订合同支付项目进度款</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80%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4</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后续项目及时进行首款流程开展，按期支付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指标3：2024年11月，项目规划阶段全面完工，项目组织初验，并于当月组织验收</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3</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指标4：2024年12月底进行结算审计。项目结算审核后，按最终审定价格，一次性支付剩余尾款</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2</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指标5：按市区两级要求做好项目绩效工作</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3</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9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项目申报支出总预算为3,248,300元</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4.9</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指标1：联动区内超20家文旅企业单位参与项目实施</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指标2：联动区内超25位文旅行业从业者参与项目实施</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指标1：提升公共旅游服务水平，宣传推介大兴，带动超2500万文旅消费经济收入，促进大兴地区经济发展</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9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指标2：项目实施过程中能够在带动文化旅游业发展的同时，也能更好的服务社会和间接增加政府财税收入</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指标1：加强丰富了群众文化生活水平</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 w:hAnsi="仿宋" w:eastAsia="仿宋" w:cs="仿宋"/>
                <w:i w:val="0"/>
                <w:color w:val="000000"/>
                <w:sz w:val="18"/>
                <w:szCs w:val="18"/>
                <w:u w:val="none"/>
              </w:rPr>
            </w:pPr>
            <w:r>
              <w:rPr>
                <w:rFonts w:hint="eastAsia" w:ascii="仿宋" w:hAnsi="仿宋" w:eastAsia="仿宋" w:cs="仿宋"/>
                <w:i w:val="0"/>
                <w:color w:val="000000"/>
                <w:kern w:val="0"/>
                <w:sz w:val="18"/>
                <w:szCs w:val="18"/>
                <w:u w:val="none"/>
                <w:lang w:val="en-US" w:eastAsia="zh-CN" w:bidi="ar"/>
              </w:rPr>
              <w:t>稳步提升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指标2：带动临空经济与区域文化、旅游、教育的协同发展</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指标1：提升旅游生态环境</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指标2：优化旅游及文化市场环境</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指标1：建立健全当地旅游宣传机制</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指标2：促进外来游客和当地居民的文化生活水平</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良</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指标3：促进和谐社会的建设</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优良中低差</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优</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818"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9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指标1：游客满意度≥90%</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5" w:hRule="atLeast"/>
        </w:trPr>
        <w:tc>
          <w:tcPr>
            <w:tcW w:w="818" w:type="dxa"/>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40"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执行率指标（10分）</w:t>
            </w:r>
          </w:p>
        </w:tc>
        <w:tc>
          <w:tcPr>
            <w:tcW w:w="1497" w:type="dxa"/>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7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项目整体工作全部完成</w:t>
            </w:r>
          </w:p>
        </w:tc>
        <w:tc>
          <w:tcPr>
            <w:tcW w:w="149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 w:hAnsi="仿宋" w:eastAsia="仿宋" w:cs="仿宋"/>
                <w:i w:val="0"/>
                <w:color w:val="000000"/>
                <w:sz w:val="18"/>
                <w:szCs w:val="18"/>
                <w:u w:val="none"/>
              </w:rPr>
            </w:pP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94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92.9</w:t>
            </w:r>
          </w:p>
        </w:tc>
        <w:tc>
          <w:tcPr>
            <w:tcW w:w="17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4"/>
        <w:gridCol w:w="1036"/>
        <w:gridCol w:w="1490"/>
        <w:gridCol w:w="1488"/>
        <w:gridCol w:w="1025"/>
        <w:gridCol w:w="549"/>
        <w:gridCol w:w="1492"/>
        <w:gridCol w:w="1366"/>
        <w:gridCol w:w="1352"/>
        <w:gridCol w:w="157"/>
        <w:gridCol w:w="1178"/>
        <w:gridCol w:w="415"/>
        <w:gridCol w:w="958"/>
        <w:gridCol w:w="87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4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大兴区旅游商品设计研发与推广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8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2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2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2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2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目标1、通过本土特色元素调研，设计研发具有本土代表性的旅游商品4种，并进行打样制作。目标2、编撰制作《大兴旅游商品购物指南》2000份，负责资料的搜集整理、策划设计、制作及发放推广等工作。</w:t>
            </w:r>
          </w:p>
        </w:tc>
        <w:tc>
          <w:tcPr>
            <w:tcW w:w="630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4件/套商品</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4件/套商品</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购物指南2000册</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购物指南2000册</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推动成果转化</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推动成果转化</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指标1：宣传推广率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指标2：旅游商品质量</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指标1：准备工作</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4月10日前</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4月10日</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指标2：设计创新</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7月10日前</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7月10日</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指标3：设计研发</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8月20日前</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8月20日</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指标4：宣传推广</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10月31日前</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10月31日</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指标1：设计创新</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10.54万预算内</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10.54万</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指标1：研发技术</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25.76万预算内</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25.76万</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指标1：宣传推广</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12.7万预算内</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12.7万</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指标1：促进大兴旅游商品增收率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指标2：采用宣传方式带来实际收入增长率</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指标1：提升大兴文旅影响力</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指标2：推动大兴文旅竞争力</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指标3：提升大兴文旅消费力</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指标4：增强大兴文化自信力</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指标1：传播本土文化，保护生态文明</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指标1：对大兴区文化旅游商品未来可持续发展的影响</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将持续带动文旅收入，增强用户粘性</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将持续带动文旅收入，增强用户粘性</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指标2：宣传册可持续发挥作用的期限</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1年（考虑到商品的更新和改动）</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1年（考虑到商品的更新和改动）</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指标1：游客满意度</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增强游客满意度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指标2：群众满意度</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6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0"/>
        <w:gridCol w:w="1032"/>
        <w:gridCol w:w="1482"/>
        <w:gridCol w:w="1480"/>
        <w:gridCol w:w="1145"/>
        <w:gridCol w:w="564"/>
        <w:gridCol w:w="1504"/>
        <w:gridCol w:w="1491"/>
        <w:gridCol w:w="1234"/>
        <w:gridCol w:w="282"/>
        <w:gridCol w:w="1048"/>
        <w:gridCol w:w="537"/>
        <w:gridCol w:w="819"/>
        <w:gridCol w:w="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273"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273"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3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团河行宫文化和服务设施提升项目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1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大兴区文旅局</w:t>
            </w:r>
          </w:p>
        </w:tc>
        <w:tc>
          <w:tcPr>
            <w:tcW w:w="2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3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大兴区文旅局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1059.253469</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1059.253469</w:t>
            </w:r>
          </w:p>
        </w:tc>
        <w:tc>
          <w:tcPr>
            <w:tcW w:w="2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1059.253469</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1059.253469</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1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2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2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目标1：传承历史文脉培育新名片，塑造新国门城市风貌。</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目标2：充分挖掘提升历史文化资源，梳理历史发展脉络，厚植文化底蕴，统筹大兴地区进行整体文化生态打造。助力北京中轴线申遗，打造文旅结合的历史文化新地标。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目标3：复兴北京南中轴文化，强化大兴国际风光，苑囿风光，科创风尚的特色风貌，打造兼具皇家苑囿文化与大兴历史文化的展示交流中心。</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目标4：按照评审标准给予资金补助。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目标5：2024年度预计完成工作量为40%。       </w:t>
            </w:r>
          </w:p>
        </w:tc>
        <w:tc>
          <w:tcPr>
            <w:tcW w:w="625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已完成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指标1：完成功能服务区包括咖啡屋、鉴止书屋。          </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指标2：完成皇家苑囿文化展区包括团河行宫文化专题展、样式雷专题展、南海子档案专题展、燕京八绝专题展、明清家具专题展、乾隆办公场景复原、乾隆寝宫场景复原、御膳文化专题展   指标3：完成社会参与互动区包括民间博物馆交流展、文化体验厅、各类文化交流展</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2024年度完成工程量40%</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40%（2023年度已完成工程量60%</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2024年度完成工程量40% ）</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指标1：圆满完成团河行宫提升改造项目质量合格率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95"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指标1：项目申报总金额为1059.253469万元，共支出预算为1059.253469万元</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符合制度文件要求100%</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符合制度文件要求100%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8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指标1：提升公共旅游服务水平，宣传推介大兴，间接带来经济收入，促进大兴地区经济发展</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1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指标2：项目实施过程中能够在带动文化旅游业发展的同时，也能更好的服务社会和间接增加政府财税收入</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指标1：加强丰富了群众文化生活水平</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指标2：团河行宫整体提升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指标3：提升入园覆盖人数</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指标1：提升旅游生态环境</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持续优化</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持续优化</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指标2：优化旅游及文化市场环境</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持续优化</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持续优化</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指标1：建立健全当地旅游宣传机制</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指标2：促进外来游客和当地居民的文化生活水平</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指标3：促进和谐社会的建设</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稳步提升</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8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1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指标1：游客满意度</w:t>
            </w:r>
          </w:p>
        </w:tc>
        <w:tc>
          <w:tcPr>
            <w:tcW w:w="29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5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6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3"/>
        <w:gridCol w:w="1036"/>
        <w:gridCol w:w="1488"/>
        <w:gridCol w:w="1486"/>
        <w:gridCol w:w="1024"/>
        <w:gridCol w:w="548"/>
        <w:gridCol w:w="1503"/>
        <w:gridCol w:w="1359"/>
        <w:gridCol w:w="1351"/>
        <w:gridCol w:w="157"/>
        <w:gridCol w:w="1184"/>
        <w:gridCol w:w="415"/>
        <w:gridCol w:w="958"/>
        <w:gridCol w:w="87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4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“古韵国风-2024新年聆品会”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7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5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4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目标1：完成“古韵国风聆品会”1场；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目标2；受益人数达400人；</w:t>
            </w:r>
          </w:p>
        </w:tc>
        <w:tc>
          <w:tcPr>
            <w:tcW w:w="629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目标1：完成“古韵国风聆品会”1场；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目标2；受益人数达436人；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指标1：演出活动场次</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指标2：受众人数达（观众）400人次</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436</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指标1：演出搭建舞台舞美和灯光音响设备，渲染现场气氛，经验收合格后确保质量安全，符合演出标准并能满足需要</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指标2：确保演出真实有效，每场演出不少于90分钟。</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指标1：2023年第四季度和演出团体确定档期，签定合同。</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2023年10月-12月</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2023年12月</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演出周期为计划2024年元旦期间，演出票价一律采取“低票价”惠民原则。  </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12月31日</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12月31日</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≤9万元</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9万元</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1"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指标1：从根本上解决大兴区老百姓看演出难、票价高的问题，拉近演员与观众的距离，真正让老百姓享受文化惠民成果，满足群众日益增长的文化需求。</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15"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指标2：大兴区百姓无论在需求上，还是在艺术鉴赏力上，逐年都在提升。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受区域和观众鉴赏能力范围影响，在满足百姓文化需求方面还需逐步提升，有针对性的选择群众喜爱的演出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71"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指标1：专业的国有市属民营优秀院团把经典的节目带到大兴，在满足百姓文化需求的同时，全面提升我区文化软实力，共筑我区百姓文化生活新风尚，提升百姓文化生活幸福感。</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指标1：对当天演出进行拍照留痕存档</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指标2：观众满意度调查，及时了解发现问题，总结活动经验，改进举办效果。</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8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1"/>
        <w:gridCol w:w="1033"/>
        <w:gridCol w:w="1484"/>
        <w:gridCol w:w="1482"/>
        <w:gridCol w:w="1051"/>
        <w:gridCol w:w="546"/>
        <w:gridCol w:w="1512"/>
        <w:gridCol w:w="1374"/>
        <w:gridCol w:w="1347"/>
        <w:gridCol w:w="156"/>
        <w:gridCol w:w="1180"/>
        <w:gridCol w:w="414"/>
        <w:gridCol w:w="955"/>
        <w:gridCol w:w="8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“赏精品·惠民心”2024年“金秋精品文化演出季”系列活动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5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63.1324</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62.7519</w:t>
            </w:r>
          </w:p>
        </w:tc>
        <w:tc>
          <w:tcPr>
            <w:tcW w:w="2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62.7519</w:t>
            </w: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63.1324</w:t>
            </w: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62.7519</w:t>
            </w:r>
          </w:p>
        </w:tc>
        <w:tc>
          <w:tcPr>
            <w:tcW w:w="2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62.7519</w:t>
            </w: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1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1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目标1：有序推进项目持续进行完成金秋演出季7场；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目标2：采取“低票价”惠民原则，了解百姓需求，有针对性的安排演出场次；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目标3：确保演出质量，演出院团以国家级、市属及优秀民营院团为主，受益人数达2800人次</w:t>
            </w:r>
          </w:p>
        </w:tc>
        <w:tc>
          <w:tcPr>
            <w:tcW w:w="62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目标1：有序推进项目持续进行完成金秋演出季7场；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目标2：采取“低票价”惠民原则，了解百姓需求，有针对性的安排演出场次；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目标3：确保演出质量，演出院团以国家级、市属及优秀民营院团为主，受益人数达2958人次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指标1：演出活动场次</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指标2：受众人数达（观众）4000人次</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2800</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2958</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指标1：演出搭建舞台舞美和灯光音响设备，渲染现场气氛，经验收合格后确保质量安全，符合演出标准并能满足需要</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指标2：确保演出真实有效，每场演出不少于90分钟。</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指标1：演出团体确定档期剧目三季度签定合同。</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9月</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9月</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指标2：演出周期为每年10月1日至7日，十一国庆节期间，演出票价一律采取“低票价”惠民原则</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10月</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10月</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≤63.1324万元</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62.7519万元</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471"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指标1：从根本上解决大兴区老百姓看演出难、票价高的问题，拉近演员与观众的距离，真正让老百姓享受文化惠民成果，满足群众日益增长的文化需求。</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21"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指标2：大兴区百姓无论在需求上，还是在艺术鉴赏力上，逐年都在提升。</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受区域和观众鉴赏能力范围影响，老百姓每年在文化需求方面逐步提升，计划有针对性的选择群众喜爱的优秀剧目，提前做好市场调查。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7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指标1：观看高质量演出。在满足百姓文化需求的同时，全面提升我区文化软实力，提升百姓文化生活幸福感。</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指标1：对当天演出进行拍照留痕存档</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指标2：观众满意度调查，及时了解发现问题，总结活动经验，改进举办效果。</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9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18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5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7"/>
        <w:gridCol w:w="1033"/>
        <w:gridCol w:w="1470"/>
        <w:gridCol w:w="1468"/>
        <w:gridCol w:w="1045"/>
        <w:gridCol w:w="560"/>
        <w:gridCol w:w="1506"/>
        <w:gridCol w:w="1362"/>
        <w:gridCol w:w="1351"/>
        <w:gridCol w:w="156"/>
        <w:gridCol w:w="1180"/>
        <w:gridCol w:w="414"/>
        <w:gridCol w:w="955"/>
        <w:gridCol w:w="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51"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51"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2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2024“华章多彩赞时代”夏日广场系列活动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39.994</w:t>
            </w:r>
          </w:p>
        </w:tc>
        <w:tc>
          <w:tcPr>
            <w:tcW w:w="20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39.4032</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39.4032</w:t>
            </w: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39.994</w:t>
            </w:r>
          </w:p>
        </w:tc>
        <w:tc>
          <w:tcPr>
            <w:tcW w:w="20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39.4032</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39.4032</w:t>
            </w: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8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目标1以综艺惠民演出为主，呈现2场精品综艺台演出。目标2：打造精品原创节目，弘扬中华民族优秀传统文化，满足人民日益增长的精神文化需求。</w:t>
            </w:r>
          </w:p>
        </w:tc>
        <w:tc>
          <w:tcPr>
            <w:tcW w:w="627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1：圆满完成2场综艺舞台演出。2：将舞台搭建进大兴区乡镇的文化广场，丰富群众精神文化生活，提升公共文化服务水平。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指标1：指标1：演出活动2场，均为专业团队演出</w:t>
            </w:r>
          </w:p>
        </w:tc>
        <w:tc>
          <w:tcPr>
            <w:tcW w:w="150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36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指标2：活动参与人数（演职人员）140人次，受众人数800人次</w:t>
            </w:r>
          </w:p>
        </w:tc>
        <w:tc>
          <w:tcPr>
            <w:tcW w:w="1506"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活动参与人数（演职人员）80人，受众人数800人次</w:t>
            </w:r>
          </w:p>
        </w:tc>
        <w:tc>
          <w:tcPr>
            <w:tcW w:w="1362"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指标1：舞台舞美搭建标准</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按照演出内容搭建2场不同场景，确保质量安全，经验收合格后符合演出标准。</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指标2：指标2：圆满完成演出任务，确保演出真实有效，每场演出不得少于90分钟</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指标3：确保每场演出均为精品节目 及专业演员，并根据受众群体调整节目内容</w:t>
            </w:r>
            <w:r>
              <w:rPr>
                <w:rFonts w:hint="eastAsia" w:ascii="宋体" w:hAnsi="宋体" w:eastAsia="宋体" w:cs="宋体"/>
                <w:i w:val="0"/>
                <w:color w:val="000000"/>
                <w:kern w:val="0"/>
                <w:sz w:val="18"/>
                <w:szCs w:val="18"/>
                <w:u w:val="none"/>
                <w:lang w:val="en-US" w:eastAsia="zh-CN" w:bidi="ar"/>
              </w:rPr>
              <w:drawing>
                <wp:inline distT="0" distB="0" distL="114300" distR="114300">
                  <wp:extent cx="9525" cy="95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9525" cy="9525"/>
                          </a:xfrm>
                          <a:prstGeom prst="rect">
                            <a:avLst/>
                          </a:prstGeom>
                          <a:noFill/>
                          <a:ln w="9525">
                            <a:noFill/>
                          </a:ln>
                        </pic:spPr>
                      </pic:pic>
                    </a:graphicData>
                  </a:graphic>
                </wp:inline>
              </w:draw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drawing>
                <wp:inline distT="0" distB="0" distL="114300" distR="114300">
                  <wp:extent cx="57150" cy="47625"/>
                  <wp:effectExtent l="0" t="0" r="0" b="9525"/>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7150" cy="47625"/>
                          </a:xfrm>
                          <a:prstGeom prst="rect">
                            <a:avLst/>
                          </a:prstGeom>
                          <a:noFill/>
                          <a:ln w="9525">
                            <a:noFill/>
                          </a:ln>
                        </pic:spPr>
                      </pic:pic>
                    </a:graphicData>
                  </a:graphic>
                </wp:inline>
              </w:drawing>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每场演出均为精品节目</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指标1：演出时间</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演出时间为3月-11月</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指标2：每年3月初-11月根据演出场次为演出团体发放演出补贴。</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3月-11月</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指标1：活动费用</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利用财政拨款39.4032万元，根据预期指标完成综艺演出及作品创编。</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指标1：满足群众多样化文化需求</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将精品节目送到百姓身边，足不出户就能欣赏到专业团队的精品节目</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群众文化需求多样性。增加节目内容及形式，满足多样化群众需求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指标2：弘扬中华民族优秀传统文化</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在传统节日期间，将内容丰富的精品节目带到军营、学校、社区、养老院，弘扬中华民族优秀传统文化</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指标1：通过丰富多样的节目形式，提升百姓幸福感、获得感，全面提升我区文化软实力</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指标1：观众满意度</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每次演出后观众会填写演出评价表，满意度≥90%</w:t>
            </w: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4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8"/>
        <w:gridCol w:w="1034"/>
        <w:gridCol w:w="1471"/>
        <w:gridCol w:w="1469"/>
        <w:gridCol w:w="1046"/>
        <w:gridCol w:w="560"/>
        <w:gridCol w:w="1507"/>
        <w:gridCol w:w="1357"/>
        <w:gridCol w:w="1349"/>
        <w:gridCol w:w="156"/>
        <w:gridCol w:w="1181"/>
        <w:gridCol w:w="414"/>
        <w:gridCol w:w="956"/>
        <w:gridCol w:w="8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5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5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2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2024“文化惠民我先行”精品节目展演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39.858</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39.268</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39.268</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39.858</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39.268</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39.268</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目标1以综艺惠民演出为主，呈现2场精品舞台演出。目标2：打造精品原创节目，弘扬中华民族优秀传统文化，满足人民日益增长的精神文化需求。</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1：圆满完成2场综艺舞台演出。2：通过各种文化活动走进大兴区各个社区，深入实施文化惠民工程，做到亲民、乐民、助民，不断提升群众幸福感、获得感。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指标1：指标1：演出活动2场，均为专业团队演出</w:t>
            </w:r>
          </w:p>
        </w:tc>
        <w:tc>
          <w:tcPr>
            <w:tcW w:w="150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35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指标2：活动参与人数（演职人员）130人，受众人数800人次</w:t>
            </w:r>
          </w:p>
        </w:tc>
        <w:tc>
          <w:tcPr>
            <w:tcW w:w="150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活动参与人数（演职人员）130人，受众人数800人次</w:t>
            </w:r>
          </w:p>
        </w:tc>
        <w:tc>
          <w:tcPr>
            <w:tcW w:w="135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50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指标1：舞台舞美搭建标准</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按照演出内容搭建2场不同场景，确保质量安全，经验收合格后符合演出标准。</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指标2：指标2：圆满完成演出任务，确保演出真实有效，每场演出不得少于90分钟</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指标3：确保每场演出均为精品节目 及专业演员，并根据受众群体调整节目内容</w:t>
            </w:r>
            <w:r>
              <w:rPr>
                <w:rFonts w:hint="eastAsia" w:ascii="宋体" w:hAnsi="宋体" w:eastAsia="宋体" w:cs="宋体"/>
                <w:i w:val="0"/>
                <w:color w:val="000000"/>
                <w:kern w:val="0"/>
                <w:sz w:val="18"/>
                <w:szCs w:val="18"/>
                <w:u w:val="none"/>
                <w:lang w:val="en-US" w:eastAsia="zh-CN" w:bidi="ar"/>
              </w:rPr>
              <w:drawing>
                <wp:inline distT="0" distB="0" distL="114300" distR="114300">
                  <wp:extent cx="9525" cy="9525"/>
                  <wp:effectExtent l="0" t="0" r="0" b="0"/>
                  <wp:docPr id="4"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256"/>
                          <pic:cNvPicPr>
                            <a:picLocks noChangeAspect="1"/>
                          </pic:cNvPicPr>
                        </pic:nvPicPr>
                        <pic:blipFill>
                          <a:blip r:embed="rId4"/>
                          <a:stretch>
                            <a:fillRect/>
                          </a:stretch>
                        </pic:blipFill>
                        <pic:spPr>
                          <a:xfrm>
                            <a:off x="0" y="0"/>
                            <a:ext cx="9525" cy="9525"/>
                          </a:xfrm>
                          <a:prstGeom prst="rect">
                            <a:avLst/>
                          </a:prstGeom>
                          <a:noFill/>
                          <a:ln w="9525">
                            <a:noFill/>
                          </a:ln>
                        </pic:spPr>
                      </pic:pic>
                    </a:graphicData>
                  </a:graphic>
                </wp:inline>
              </w:draw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drawing>
                <wp:inline distT="0" distB="0" distL="114300" distR="114300">
                  <wp:extent cx="57150" cy="47625"/>
                  <wp:effectExtent l="0" t="0" r="0" b="9525"/>
                  <wp:docPr id="3" name="图片 4"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7"/>
                          <pic:cNvPicPr>
                            <a:picLocks noChangeAspect="1"/>
                          </pic:cNvPicPr>
                        </pic:nvPicPr>
                        <pic:blipFill>
                          <a:blip r:embed="rId5"/>
                          <a:stretch>
                            <a:fillRect/>
                          </a:stretch>
                        </pic:blipFill>
                        <pic:spPr>
                          <a:xfrm>
                            <a:off x="0" y="0"/>
                            <a:ext cx="57150" cy="47625"/>
                          </a:xfrm>
                          <a:prstGeom prst="rect">
                            <a:avLst/>
                          </a:prstGeom>
                          <a:noFill/>
                          <a:ln w="9525">
                            <a:noFill/>
                          </a:ln>
                        </pic:spPr>
                      </pic:pic>
                    </a:graphicData>
                  </a:graphic>
                </wp:inline>
              </w:drawing>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每场演出均为精品节目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指标1：演出时间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演出时间为3月-11月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指标2：每年3月初-11月根据演出场次为演出团体发放演出补贴。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指标1：活动费用</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利用财政拨款39.268万元，根据预期指标完成综艺演出及作品创编。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指标1：满足群众多样化文化需求</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将精品节目送到百姓身边，足不出户就能欣赏到专业团队的精品节目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群众文化需求多样性。增加节目内容及形式，满足多样化群众需求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指标2：弘扬中华民族优秀传统文化</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在传统节日期间，将内容丰富的精品节目带到军营、学校、社区、养老院，弘扬中华民族优秀传统文化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指标1：通过丰富多样的节目形式，提升百姓幸福感、获得感，全面提升我区文化软实力</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指标1：观众满意度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每次演出后观众会填写演出评价表，满意度≥90%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8"/>
        <w:gridCol w:w="1034"/>
        <w:gridCol w:w="1471"/>
        <w:gridCol w:w="1469"/>
        <w:gridCol w:w="1046"/>
        <w:gridCol w:w="560"/>
        <w:gridCol w:w="1507"/>
        <w:gridCol w:w="1357"/>
        <w:gridCol w:w="1349"/>
        <w:gridCol w:w="156"/>
        <w:gridCol w:w="1181"/>
        <w:gridCol w:w="414"/>
        <w:gridCol w:w="956"/>
        <w:gridCol w:w="8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5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5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2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2024“文脉谱新篇佳节颂华彩”传统节日系列慰问演出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20.789</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20.488</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20.488</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20.789</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20.488</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20.488</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目标1以综艺惠民演出为主，呈现1场精品舞台剧目演出。目标2：打造精品原创节目，弘扬中华民族优秀传统文化，满足人民日益增长的精神文化需求。</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1：圆满完成1场综艺舞台演出。2：通过各种文化活动军营，以文艺形式多层次、多方位、多主题展示优秀传统文化，推动优秀传统文化创造。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指标1：演出活动1场，均为专业团队演出</w:t>
            </w:r>
          </w:p>
        </w:tc>
        <w:tc>
          <w:tcPr>
            <w:tcW w:w="150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35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指标2：活动参与人数（演职人员）60人，受众人数400人次</w:t>
            </w:r>
          </w:p>
        </w:tc>
        <w:tc>
          <w:tcPr>
            <w:tcW w:w="150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活动参与人数（演职人员）60人，受众人数400人次</w:t>
            </w:r>
          </w:p>
        </w:tc>
        <w:tc>
          <w:tcPr>
            <w:tcW w:w="135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50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指标1：舞台舞美搭建标准</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按照演出内容搭建1场不同场景，确保质量安全，经验收合格后符合演出标准。</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指标2：指标2：圆满完成演出任务，确保演出真实有效，每场演出不得少于90分钟</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指标3：确保每场演出均为精品节目 及专业演员，并根据受众群体调整节目内容</w:t>
            </w:r>
            <w:r>
              <w:rPr>
                <w:rFonts w:hint="eastAsia" w:ascii="宋体" w:hAnsi="宋体" w:eastAsia="宋体" w:cs="宋体"/>
                <w:i w:val="0"/>
                <w:color w:val="000000"/>
                <w:kern w:val="0"/>
                <w:sz w:val="18"/>
                <w:szCs w:val="18"/>
                <w:u w:val="none"/>
                <w:lang w:val="en-US" w:eastAsia="zh-CN" w:bidi="ar"/>
              </w:rPr>
              <w:drawing>
                <wp:inline distT="0" distB="0" distL="114300" distR="114300">
                  <wp:extent cx="9525" cy="9525"/>
                  <wp:effectExtent l="0" t="0" r="0" b="0"/>
                  <wp:docPr id="6"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IMG_256"/>
                          <pic:cNvPicPr>
                            <a:picLocks noChangeAspect="1"/>
                          </pic:cNvPicPr>
                        </pic:nvPicPr>
                        <pic:blipFill>
                          <a:blip r:embed="rId4"/>
                          <a:stretch>
                            <a:fillRect/>
                          </a:stretch>
                        </pic:blipFill>
                        <pic:spPr>
                          <a:xfrm>
                            <a:off x="0" y="0"/>
                            <a:ext cx="9525" cy="9525"/>
                          </a:xfrm>
                          <a:prstGeom prst="rect">
                            <a:avLst/>
                          </a:prstGeom>
                          <a:noFill/>
                          <a:ln w="9525">
                            <a:noFill/>
                          </a:ln>
                        </pic:spPr>
                      </pic:pic>
                    </a:graphicData>
                  </a:graphic>
                </wp:inline>
              </w:draw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drawing>
                <wp:inline distT="0" distB="0" distL="114300" distR="114300">
                  <wp:extent cx="57150" cy="47625"/>
                  <wp:effectExtent l="0" t="0" r="0" b="9525"/>
                  <wp:docPr id="5" name="图片 6"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IMG_257"/>
                          <pic:cNvPicPr>
                            <a:picLocks noChangeAspect="1"/>
                          </pic:cNvPicPr>
                        </pic:nvPicPr>
                        <pic:blipFill>
                          <a:blip r:embed="rId5"/>
                          <a:stretch>
                            <a:fillRect/>
                          </a:stretch>
                        </pic:blipFill>
                        <pic:spPr>
                          <a:xfrm>
                            <a:off x="0" y="0"/>
                            <a:ext cx="57150" cy="47625"/>
                          </a:xfrm>
                          <a:prstGeom prst="rect">
                            <a:avLst/>
                          </a:prstGeom>
                          <a:noFill/>
                          <a:ln w="9525">
                            <a:noFill/>
                          </a:ln>
                        </pic:spPr>
                      </pic:pic>
                    </a:graphicData>
                  </a:graphic>
                </wp:inline>
              </w:drawing>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每场演出均为精品节目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指标1：演出时间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演出时间为3月-11月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指标2：每年3月初-11月根据演出场次为演出团体发放演出补贴。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指标1：活动费用</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利用财政拨款20.488万元，根据预期指标完成综艺演出及作品创编。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指标1：满足群众多样化文化需求</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将精品节目送到百姓身边，足不出户就能欣赏到专业团队的精品节目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群众文化需求多样性。增加节目内容及形式，满足多样化群众需求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4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指标2：弘扬中华民族优秀传统文化</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在传统节日期间，将内容丰富的精品节目带到军营、学校、社区、养老院，弘扬中华民族优秀传统文化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7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指标1：通过丰富多样的节目形式，提升百姓幸福感、获得感，全面提升我区文化软实力</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指标1：观众满意度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每次演出后观众会填写演出评价表，满意度≥90%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8"/>
        <w:gridCol w:w="1034"/>
        <w:gridCol w:w="1471"/>
        <w:gridCol w:w="1469"/>
        <w:gridCol w:w="1046"/>
        <w:gridCol w:w="560"/>
        <w:gridCol w:w="1507"/>
        <w:gridCol w:w="1357"/>
        <w:gridCol w:w="1349"/>
        <w:gridCol w:w="156"/>
        <w:gridCol w:w="1181"/>
        <w:gridCol w:w="414"/>
        <w:gridCol w:w="956"/>
        <w:gridCol w:w="8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5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5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2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2024“我们的节日”慰问劳动者文艺演出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41.198</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40.596</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40.596</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41.198</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40.596</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40.596</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目标1以综艺惠民演出为主，呈现2场精品舞台剧目演出。目标2：打造精品原创节目，弘扬中华民族优秀传统文化，满足人民日益增长的精神文化需求。</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1：圆满完成2场综艺舞台演出。2：通过各种文化活动走进驻区企业、工地，实现文化权益特殊，文化服务均等化。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指标1：指标1：演出活动2场，均为专业团队演出</w:t>
            </w:r>
          </w:p>
        </w:tc>
        <w:tc>
          <w:tcPr>
            <w:tcW w:w="150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35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指标2：活动参与人数（演职人员）80人，受众人数800人次</w:t>
            </w:r>
          </w:p>
        </w:tc>
        <w:tc>
          <w:tcPr>
            <w:tcW w:w="150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活动参与人数（演职人员）80人，受众人数800人次</w:t>
            </w:r>
          </w:p>
        </w:tc>
        <w:tc>
          <w:tcPr>
            <w:tcW w:w="1357" w:type="dxa"/>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bottom w:val="single" w:color="000000" w:sz="12" w:space="0"/>
              <w:right w:val="single" w:color="000000" w:sz="12"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指标1：舞台舞美搭建标准</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按照演出内容搭建2场不同场景，确保质量安全，经验收合格后符合演出标准。</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指标2：指标2：圆满完成演出任务，确保演出真实有效，每场演出不得少于90分钟</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指标3：确保每场演出均为精品节目 及专业演员，并根据受众群体调整节目内容</w:t>
            </w:r>
            <w:r>
              <w:rPr>
                <w:rFonts w:hint="eastAsia" w:ascii="宋体" w:hAnsi="宋体" w:eastAsia="宋体" w:cs="宋体"/>
                <w:i w:val="0"/>
                <w:color w:val="000000"/>
                <w:kern w:val="0"/>
                <w:sz w:val="18"/>
                <w:szCs w:val="18"/>
                <w:u w:val="none"/>
                <w:lang w:val="en-US" w:eastAsia="zh-CN" w:bidi="ar"/>
              </w:rPr>
              <w:drawing>
                <wp:inline distT="0" distB="0" distL="114300" distR="114300">
                  <wp:extent cx="9525" cy="9525"/>
                  <wp:effectExtent l="0" t="0" r="0" b="0"/>
                  <wp:docPr id="8"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descr="IMG_256"/>
                          <pic:cNvPicPr>
                            <a:picLocks noChangeAspect="1"/>
                          </pic:cNvPicPr>
                        </pic:nvPicPr>
                        <pic:blipFill>
                          <a:blip r:embed="rId4"/>
                          <a:stretch>
                            <a:fillRect/>
                          </a:stretch>
                        </pic:blipFill>
                        <pic:spPr>
                          <a:xfrm>
                            <a:off x="0" y="0"/>
                            <a:ext cx="9525" cy="9525"/>
                          </a:xfrm>
                          <a:prstGeom prst="rect">
                            <a:avLst/>
                          </a:prstGeom>
                          <a:noFill/>
                          <a:ln w="9525">
                            <a:noFill/>
                          </a:ln>
                        </pic:spPr>
                      </pic:pic>
                    </a:graphicData>
                  </a:graphic>
                </wp:inline>
              </w:draw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drawing>
                <wp:inline distT="0" distB="0" distL="114300" distR="114300">
                  <wp:extent cx="57150" cy="47625"/>
                  <wp:effectExtent l="0" t="0" r="0" b="9525"/>
                  <wp:docPr id="7" name="图片 8"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8" descr="IMG_257"/>
                          <pic:cNvPicPr>
                            <a:picLocks noChangeAspect="1"/>
                          </pic:cNvPicPr>
                        </pic:nvPicPr>
                        <pic:blipFill>
                          <a:blip r:embed="rId5"/>
                          <a:stretch>
                            <a:fillRect/>
                          </a:stretch>
                        </pic:blipFill>
                        <pic:spPr>
                          <a:xfrm>
                            <a:off x="0" y="0"/>
                            <a:ext cx="57150" cy="47625"/>
                          </a:xfrm>
                          <a:prstGeom prst="rect">
                            <a:avLst/>
                          </a:prstGeom>
                          <a:noFill/>
                          <a:ln w="9525">
                            <a:noFill/>
                          </a:ln>
                        </pic:spPr>
                      </pic:pic>
                    </a:graphicData>
                  </a:graphic>
                </wp:inline>
              </w:drawing>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每场演出均为精品节目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指标1：演出时间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演出时间为3月-11月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指标2：每年3月初-11月根据演出场次为演出团体发放演出补贴。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指标1：活动费用</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利用财政拨款40.596万元，根据预期指标完成综艺演出及作品创编。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指标1：满足群众多样化文化需求</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将精品节目送到百姓身边，足不出户就能欣赏到专业团队的精品节目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群众文化需求多样性。增加节目内容及形式，满足多样化群众需求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指标2：弘扬中华民族优秀传统文化</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在传统节日期间，将内容丰富的精品节目带到军营、学校、社区、养老院，弘扬中华民族优秀传统文化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指标1：通过丰富多样的节目形式，提升百姓幸福感、获得感，全面提升我区文化软实力</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指标1：观众满意度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每次演出后观众会填写演出评价表，满意度≥90%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5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8"/>
        <w:gridCol w:w="1034"/>
        <w:gridCol w:w="1471"/>
        <w:gridCol w:w="1469"/>
        <w:gridCol w:w="1046"/>
        <w:gridCol w:w="560"/>
        <w:gridCol w:w="1507"/>
        <w:gridCol w:w="1357"/>
        <w:gridCol w:w="1349"/>
        <w:gridCol w:w="156"/>
        <w:gridCol w:w="1181"/>
        <w:gridCol w:w="414"/>
        <w:gridCol w:w="956"/>
        <w:gridCol w:w="8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5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5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2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2024“舞动北京”群舞舞蹈剧目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5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59.768</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58.922</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58.922</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59.768</w:t>
            </w: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58.922</w:t>
            </w: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58.922</w:t>
            </w: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目标1：呈现1场精品舞蹈剧目创编。目标2：打造精品原创节目，弘扬中华民族优秀传统文化，满足人民日益增长的精神文化需求。</w:t>
            </w:r>
          </w:p>
        </w:tc>
        <w:tc>
          <w:tcPr>
            <w:tcW w:w="62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1：圆满完成1场舞蹈剧目创编。2：以社会主义核心价值观为引领，打造精品剧目，弘扬中华民忧优秀传统美德。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指标1：创编剧目1个，均为专业团队</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1个</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指标2：活动参与人数（演职人员）27人，受众人数1000人次</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活动参与人数（演职人员）27人，受众人数1000人次</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指标2：圆满完成剧目创编，确保真实有效，剧目不少于7分钟</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圆满完成</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指标3：确保剧目创编均为精品剧目</w:t>
            </w:r>
            <w:r>
              <w:rPr>
                <w:rFonts w:hint="eastAsia" w:ascii="宋体" w:hAnsi="宋体" w:eastAsia="宋体" w:cs="宋体"/>
                <w:i w:val="0"/>
                <w:color w:val="000000"/>
                <w:kern w:val="0"/>
                <w:sz w:val="18"/>
                <w:szCs w:val="18"/>
                <w:u w:val="none"/>
                <w:lang w:val="en-US" w:eastAsia="zh-CN" w:bidi="ar"/>
              </w:rPr>
              <w:drawing>
                <wp:inline distT="0" distB="0" distL="114300" distR="114300">
                  <wp:extent cx="9525" cy="9525"/>
                  <wp:effectExtent l="0" t="0" r="0" b="0"/>
                  <wp:docPr id="10" name="图片 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9" descr="IMG_256"/>
                          <pic:cNvPicPr>
                            <a:picLocks noChangeAspect="1"/>
                          </pic:cNvPicPr>
                        </pic:nvPicPr>
                        <pic:blipFill>
                          <a:blip r:embed="rId4"/>
                          <a:stretch>
                            <a:fillRect/>
                          </a:stretch>
                        </pic:blipFill>
                        <pic:spPr>
                          <a:xfrm>
                            <a:off x="0" y="0"/>
                            <a:ext cx="9525" cy="9525"/>
                          </a:xfrm>
                          <a:prstGeom prst="rect">
                            <a:avLst/>
                          </a:prstGeom>
                          <a:noFill/>
                          <a:ln w="9525">
                            <a:noFill/>
                          </a:ln>
                        </pic:spPr>
                      </pic:pic>
                    </a:graphicData>
                  </a:graphic>
                </wp:inline>
              </w:drawing>
            </w:r>
            <w:r>
              <w:rPr>
                <w:rFonts w:hint="eastAsia" w:ascii="宋体" w:hAnsi="宋体" w:eastAsia="宋体" w:cs="宋体"/>
                <w:i w:val="0"/>
                <w:color w:val="000000"/>
                <w:kern w:val="0"/>
                <w:sz w:val="18"/>
                <w:szCs w:val="18"/>
                <w:u w:val="none"/>
                <w:lang w:val="en-US" w:eastAsia="zh-CN" w:bidi="ar"/>
              </w:rPr>
              <w:t xml:space="preserve"> </w:t>
            </w:r>
            <w:r>
              <w:rPr>
                <w:rFonts w:hint="eastAsia" w:ascii="宋体" w:hAnsi="宋体" w:eastAsia="宋体" w:cs="宋体"/>
                <w:i w:val="0"/>
                <w:color w:val="000000"/>
                <w:kern w:val="0"/>
                <w:sz w:val="18"/>
                <w:szCs w:val="18"/>
                <w:u w:val="none"/>
                <w:lang w:val="en-US" w:eastAsia="zh-CN" w:bidi="ar"/>
              </w:rPr>
              <w:drawing>
                <wp:inline distT="0" distB="0" distL="114300" distR="114300">
                  <wp:extent cx="57150" cy="47625"/>
                  <wp:effectExtent l="0" t="0" r="0" b="9525"/>
                  <wp:docPr id="9" name="图片 10"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0" descr="IMG_257"/>
                          <pic:cNvPicPr>
                            <a:picLocks noChangeAspect="1"/>
                          </pic:cNvPicPr>
                        </pic:nvPicPr>
                        <pic:blipFill>
                          <a:blip r:embed="rId5"/>
                          <a:stretch>
                            <a:fillRect/>
                          </a:stretch>
                        </pic:blipFill>
                        <pic:spPr>
                          <a:xfrm>
                            <a:off x="0" y="0"/>
                            <a:ext cx="57150" cy="47625"/>
                          </a:xfrm>
                          <a:prstGeom prst="rect">
                            <a:avLst/>
                          </a:prstGeom>
                          <a:noFill/>
                          <a:ln w="9525">
                            <a:noFill/>
                          </a:ln>
                        </pic:spPr>
                      </pic:pic>
                    </a:graphicData>
                  </a:graphic>
                </wp:inline>
              </w:drawing>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精品剧目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指标1：创编时间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创编时间为3月-11月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指标2：每年3月初-11月根据演出场次为演出团体发放演出及排练补贴。</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3月-11月</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指标1：活动费用</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利用财政拨款58.922万元，根据预期指标完成作品创编。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指标1：满足群众多样化文化需求</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将精品节目送到百姓身边，足不出户就能欣赏到专业团队的精品节目</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群众文化需求多样性。增加节目内容及形式，满足多样化群众需求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指标2：弘扬中华民族优秀传统文化</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以中华民族优秀传统文化为底色进行作品创编</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指标1：通过丰富多样的节目形式，提升百姓幸福感、获得感，全面提升我区文化软实力</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90%-100%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指标1：观众满意度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每次演出后观众会填写演出评价表，满意度≥90%</w:t>
            </w: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8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2"/>
        <w:gridCol w:w="1034"/>
        <w:gridCol w:w="1486"/>
        <w:gridCol w:w="1498"/>
        <w:gridCol w:w="1027"/>
        <w:gridCol w:w="560"/>
        <w:gridCol w:w="1494"/>
        <w:gridCol w:w="1358"/>
        <w:gridCol w:w="1356"/>
        <w:gridCol w:w="156"/>
        <w:gridCol w:w="1182"/>
        <w:gridCol w:w="415"/>
        <w:gridCol w:w="957"/>
        <w:gridCol w:w="8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2024北京国际文旅消费博览会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7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421058.5</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421058.5</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421058.5</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421058.5</w:t>
            </w: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w:t>
            </w: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8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9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目标1：区域形象宣传</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目标2：展现文旅深度融合的发展成果</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目标3：展现区域文旅发展企业蓬勃发展</w:t>
            </w:r>
          </w:p>
        </w:tc>
        <w:tc>
          <w:tcPr>
            <w:tcW w:w="628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目标1：通过策展与展位完成了区域形象宣传</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目标2：通过主题展区、展区企业互动，展现了区域文旅深度融合的发展成果</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目标3：通过数字多媒体的运用，全面展示大兴丰富的特色文旅资源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指标1：展位板块设置</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3板块</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指标2：企业互动实施</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9场</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企业互动略少，应增加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指标3：展期实施</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3天</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指标1：展现文化产业新技术</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充分展现</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指标2：展现文旅融合新产品</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充分展现</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指标3：展现文旅消费新场景</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充分展现</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指标4：展现文旅业态新发展</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充分展现</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指标1：有效时间搭建布展</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按时保质</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指标2：有效时间内实施</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按时保质</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指标1：财政拨款421058.50</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合理使用</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指标1：不涉及</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指标1：不涉及</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8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指标1：不涉及</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指标1：展示区域形象</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展现</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指标2：展示文旅深度融合发展成果</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展现</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目标3：展示文旅发展新格局</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展现</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指标1：不涉及</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指标1：文化惠民</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指标2：受众粘性</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8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指标1：群众关注度</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持续</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4"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指标2：主管单位认可</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w:t>
            </w:r>
          </w:p>
        </w:tc>
        <w:tc>
          <w:tcPr>
            <w:tcW w:w="13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6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w:t>
            </w:r>
          </w:p>
        </w:tc>
        <w:tc>
          <w:tcPr>
            <w:tcW w:w="18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9"/>
        <w:gridCol w:w="1031"/>
        <w:gridCol w:w="1480"/>
        <w:gridCol w:w="1478"/>
        <w:gridCol w:w="1018"/>
        <w:gridCol w:w="557"/>
        <w:gridCol w:w="1485"/>
        <w:gridCol w:w="1372"/>
        <w:gridCol w:w="1343"/>
        <w:gridCol w:w="156"/>
        <w:gridCol w:w="1177"/>
        <w:gridCol w:w="419"/>
        <w:gridCol w:w="966"/>
        <w:gridCol w:w="9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8"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8"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8"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2024年“关爱弱势群体•共建和谐社区”文艺汇演活动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1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5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29.8585</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29.8585</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29.8585</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29.8585</w:t>
            </w: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全年举办4场“关爱弱势群体•共建和谐社区”专场演出活动，享受文化服务的人数超过2000人次。</w:t>
            </w:r>
          </w:p>
        </w:tc>
        <w:tc>
          <w:tcPr>
            <w:tcW w:w="634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完成4场演出，汇集观众2100人次。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指标1：演出活动场次</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4场</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4场</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指标1：确保演出真实有效，每场演出不少于90分钟</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指标1：项目实施进度</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11月前完成</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11月前完成</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21"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指标2：演出周期为每年3月启动至11月底结束。每场演出前一个月与演出团体确认演出，演出前几天确认各项演出工作，确保顺利进行</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确保4场演出按时完成</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确保4场演出按时完成</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指标1：项目预算资金30万元</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≤30万元</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29.8585</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3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进一步刺激文化夜间消费市场，大兴文旅局围绕文化惠民中心工作任务，以低票价促进文化消费，以优秀文化引导带动文化消费。让全区百姓在欣赏高雅艺术、提升文化品位的同时，真切体会到政府文化惠民举措的温暖。</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逐步提升</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逐步提升</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受区域和观众鉴赏能力范围影响，在满足百姓文化需求方面还需逐步提升，有针对性的选择群众喜爱的优秀剧目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指标1：在百姓在需求及艺术鉴赏力上得到提升。</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逐步增长</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指标1：在满足百姓文化需求的同时，全面提升我区文化软实力。</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逐步提升</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指标1：观众满意度调查，及时了解发现问题，总结活动经验，改进举办效果。</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逐步改进</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3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9"/>
        <w:gridCol w:w="1030"/>
        <w:gridCol w:w="1478"/>
        <w:gridCol w:w="1476"/>
        <w:gridCol w:w="1043"/>
        <w:gridCol w:w="544"/>
        <w:gridCol w:w="1503"/>
        <w:gridCol w:w="1371"/>
        <w:gridCol w:w="1342"/>
        <w:gridCol w:w="156"/>
        <w:gridCol w:w="1176"/>
        <w:gridCol w:w="413"/>
        <w:gridCol w:w="952"/>
        <w:gridCol w:w="9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2024年“岁末大戏台”系列活动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70.885</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70.4125</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70.4125</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70.885</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70.4125</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70.4125</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1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目标1：有序推进项目持续进行完成岁末大戏台8场演出；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目标2：采取“低票价”惠民原则，了解百姓需求，有针对性的安排演出场次；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目标3：确保演出质量，演出院团以国家级、市属及优秀民营院团为主。受益人数达  4000人次</w:t>
            </w:r>
          </w:p>
        </w:tc>
        <w:tc>
          <w:tcPr>
            <w:tcW w:w="631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目标1：有序推进项目持续进行完成岁末大戏台8场演出；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目标2：采取“低票价”惠民原则，了解百姓需求，有针对性的安排演出场次；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目标3：确保演出质量，演出院团以国家级、市属及优秀民营院团为主。受益人数达  4324人次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指标1：演出活动场次</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指标2：受众人数达（观众）4000人次</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4324</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指标1：演出搭建舞台舞美和灯光音响设备，渲染现场气氛，经验收合格后确保质量安全，符合演出标准并能满足需要</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指标2：确保演出真实有效，每场演出不少于90分钟。</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指标1：演出团体确定档期剧目三季度签定合同。</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10月</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10月</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指标2：出周期为每年12月中旬，演出票价一律采取“低票价”惠民原则，2024年12月底前完成</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≤70.885万元</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70.1125万元</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1"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指标1：从根本上解决大兴区老百姓看演出难、票价高的问题，拉近演员与观众的距离，真正让老百姓享受文化惠民成果，满足群众日益增长的文化需求。</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指标2：大兴区百姓无论在需求上，还是在艺术鉴赏力上，逐年都在提升。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北京市戏曲市属院团创作剧目少，可选择的新剧目相对较少，继续挖掘新院团新剧目，满足百姓需求。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指标1：观看高质量演出。在满足百姓文化需求的同时，全面提升我区文化软实力，提升百姓文化生活幸福感。</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指标1：对当天演出进行拍照留痕存档</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指标2：观众满意度调查，及时了解发现问题，总结活动经验，改进举办效果。</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5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7"/>
        <w:gridCol w:w="1029"/>
        <w:gridCol w:w="1475"/>
        <w:gridCol w:w="1473"/>
        <w:gridCol w:w="1049"/>
        <w:gridCol w:w="542"/>
        <w:gridCol w:w="1507"/>
        <w:gridCol w:w="1376"/>
        <w:gridCol w:w="1339"/>
        <w:gridCol w:w="156"/>
        <w:gridCol w:w="1174"/>
        <w:gridCol w:w="418"/>
        <w:gridCol w:w="964"/>
        <w:gridCol w:w="8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8"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8"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6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2024年“文润万家精品直通车”文化惠民系列活动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0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4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129.115</w:t>
            </w: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129.0477</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129.0477</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129.115</w:t>
            </w: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129.0477</w:t>
            </w: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129.0477</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1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目标1：有序推进项目持续进行完成“文润万家精品直通车”文化惠民系列活17场；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目标2：采取“低票价”惠民原则，了解百姓需求，有针对性的安排演出场次；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目标3：确保演出质量，演出院团以国家级、市属及优秀民营院团为主。享受文化服务的人数累计近万余人次。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 xml:space="preserve"> </w:t>
            </w:r>
          </w:p>
        </w:tc>
        <w:tc>
          <w:tcPr>
            <w:tcW w:w="6316"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完成18场演出，汇集观众近万于余人次。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指标1：演出活动场次</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18场</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18场</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指标1：确保演出真实有效，每场演出不少于90分钟</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指标2：每场演出搭建舞台舞美和灯光音响设备，渲染现场气氛，经验收合格后确保质量安全，符合标准并能满足需要</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顺利完成每场演出</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顺利完成每场演出</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376" w:type="dxa"/>
            <w:shd w:val="clear" w:color="auto" w:fill="auto"/>
            <w:vAlign w:val="center"/>
          </w:tcPr>
          <w:p>
            <w:pPr>
              <w:rPr>
                <w:rFonts w:hint="eastAsia" w:ascii="宋体" w:hAnsi="宋体" w:eastAsia="宋体" w:cs="宋体"/>
                <w:i w:val="0"/>
                <w:color w:val="000000"/>
                <w:sz w:val="22"/>
                <w:szCs w:val="22"/>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指标2：项目实施进度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11月前完成</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11月前完成</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指标1：项目预算资金129.115万元</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≤129.115万元</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129.0477万元</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93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刺激文化消费市场，大兴文旅局围绕文化惠民中心工作任务，以低票价促进文化消费，以优秀文化引导带动文化消费。让全区百姓在欣赏高雅艺术、提升文化品位的同时，真切体会到政府文化惠民举措的温暖。</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逐步提升</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各方面已逐步提升，还需针对性安排百姓喜爱的剧目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95"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指标1：在百姓在需求及艺术鉴赏力上得到提升。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逐步增长</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80"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指标1：在满足百姓文化需求的同时，全面提升我区文化软实力。</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逐步提升</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40"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指标1：观众满意度调查，及时了解发现问题，总结活动经验，改进举办效果。</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逐步改进</w:t>
            </w: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5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w:t>
            </w:r>
          </w:p>
        </w:tc>
        <w:tc>
          <w:tcPr>
            <w:tcW w:w="18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1"/>
        <w:gridCol w:w="1033"/>
        <w:gridCol w:w="1483"/>
        <w:gridCol w:w="1481"/>
        <w:gridCol w:w="1021"/>
        <w:gridCol w:w="558"/>
        <w:gridCol w:w="1487"/>
        <w:gridCol w:w="1355"/>
        <w:gridCol w:w="1350"/>
        <w:gridCol w:w="156"/>
        <w:gridCol w:w="1173"/>
        <w:gridCol w:w="414"/>
        <w:gridCol w:w="955"/>
        <w:gridCol w:w="9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2024年“习文通古今美德伴成长”系列活动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3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88.7498</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88.7498</w:t>
            </w: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88.7498</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88.7498</w:t>
            </w: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完成一部原创剧目；完成“戏耀京南·曲悦大兴”大兴区中小学生戏曲大赛活动；</w:t>
            </w:r>
          </w:p>
        </w:tc>
        <w:tc>
          <w:tcPr>
            <w:tcW w:w="632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指标1：完成原创剧目创作；</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1部</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1部</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指标2：完成“戏耀京南·曲悦大兴”大兴区中小学生戏曲大赛；</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指标1：以剧目形式弘扬中华优秀传统文化</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以社会主义核心价值观为指导，巧妙融入戏曲元素，创作既有教育意义又有观赏性的原创剧目</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以社会主义核心价值观为指导，巧妙融入戏曲元素，创作既有教育意义又有观赏性的原创剧目</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故事结构紧凑性进一步调整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指标2：以比赛的形式弘扬中华优秀传统文化，将学生一个学期的学习成果进行汇报展示</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参与节目不少于12个</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参与节目不少于12个</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指标1：完成时间</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2024年11月底前</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2024年11月底前</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指标1：项目支出不超预算</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项目支出不超预算</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项目支出不超预算</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指标2：无</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指标1：用戏剧和比赛开展中华优秀传统文化教育</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指标2：无</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指标1：用中华优秀传统文化滋养青少年，培育民族精神</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得到提升</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指标2：提供艺术交流及展示平台</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提供平台</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提供平台</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指标1：参与活动人员满意度</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不低于95%</w:t>
            </w: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不低于95%</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2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8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9"/>
        <w:gridCol w:w="1030"/>
        <w:gridCol w:w="1478"/>
        <w:gridCol w:w="1476"/>
        <w:gridCol w:w="1043"/>
        <w:gridCol w:w="544"/>
        <w:gridCol w:w="1503"/>
        <w:gridCol w:w="1371"/>
        <w:gridCol w:w="1342"/>
        <w:gridCol w:w="156"/>
        <w:gridCol w:w="1176"/>
        <w:gridCol w:w="413"/>
        <w:gridCol w:w="952"/>
        <w:gridCol w:w="90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2024年“新春嘉年华精品文化演出季”系列活动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4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0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79.377</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79.1695</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79.1695</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79.377</w:t>
            </w: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79.1695</w:t>
            </w: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79.1695</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1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 有序推进项目持续进行完成新春嘉年华演出季7场；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目标2：采取“低票价”惠民原则，了解百姓需求，有针对性的安排演出场次；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目标3：确保演出质量，演出院团以国家级、市属及优秀民营院团为主，受益人数达4500人；</w:t>
            </w:r>
          </w:p>
        </w:tc>
        <w:tc>
          <w:tcPr>
            <w:tcW w:w="631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 有序推进项目持续进行完成新春嘉年华演出季7场；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目标2：采取“低票价”惠民原则，了解百姓需求，有针对性的安排演出场次；</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目标3：确保演出质量，演出院团以国家级、市属及优秀民营院团为主，受益人数达4954人；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指标1：演出活动场次</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指标2：受众人数达（观众）4500人次</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4500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4954</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指标1：演出搭建舞台舞美和灯光音响设备，渲染现场气氛，经验收合格后确保质量安全，符合演出标准并能满足需要</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指标2：确保演出真实有效，每场演出不少于90分钟。</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指标1：2023年第四季度和演出团体确定档期，签定合同。</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2023年10月-12月</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2024年1月</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年底院团演出较多，合同签订延时，但也在演出之前签订，后期提前规划。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指标2：演出周期为计划每年农历正月初二至农历正月初八期间，演出票价一律采取“低票价”惠民原则。</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2月11日-17日</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2月11日-17日</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≤79.377万元</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79.1695万元</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1"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指标1：从根本上解决大兴区老百姓看演出难、票价高的问题，拉近演员与观众的距离，真正让老百姓享受文化惠民成果，满足群众日益增长的文化需求。</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指标2：大兴区百姓无论在需求上，还是在艺术鉴赏力上，逐年都在提升。</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7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指标1：观看高质量演出。在满足百姓文化需求的同时，全面提升我区文化软实力，提升百姓文化生活幸福感。</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指标1：对当天演出进行拍照留痕存档</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指标2：观众满意度调查，及时了解发现问题，总结活动经验，改进举办效果。</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5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18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10"/>
        <w:gridCol w:w="1032"/>
        <w:gridCol w:w="1481"/>
        <w:gridCol w:w="1479"/>
        <w:gridCol w:w="1032"/>
        <w:gridCol w:w="545"/>
        <w:gridCol w:w="1498"/>
        <w:gridCol w:w="1360"/>
        <w:gridCol w:w="1345"/>
        <w:gridCol w:w="156"/>
        <w:gridCol w:w="1178"/>
        <w:gridCol w:w="413"/>
        <w:gridCol w:w="954"/>
        <w:gridCol w:w="9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2024年“新春交响音乐会”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3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1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6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1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1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24.1</w:t>
            </w:r>
          </w:p>
        </w:tc>
        <w:tc>
          <w:tcPr>
            <w:tcW w:w="2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24.01</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24.01</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24.1</w:t>
            </w:r>
          </w:p>
        </w:tc>
        <w:tc>
          <w:tcPr>
            <w:tcW w:w="2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24.01</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24.01</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6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6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 完成“新春交响音乐会”1场；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目标2；确保演出质量，演出院团以国家级、市属院团为主，受益人数达400人；</w:t>
            </w:r>
          </w:p>
        </w:tc>
        <w:tc>
          <w:tcPr>
            <w:tcW w:w="63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目标1： 完成“新春交响音乐会”1场；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目标2；确保演出质量，演出院团以国家级、市属院团为主，受益人数达572人；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指标1：演出活动场次</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指标2：受众人数达（观众）400人次</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572</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指标1：演出搭建舞台舞美和灯光音响设备，渲染现场气氛，经验收合格后确保质量安全，符合演出标准并能满足需要</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指标2：确保演出真实有效，每场演出不少于90分钟。</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≥90分钟</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指标1：2023年第四季度和演出团体确定档期，签定合同。</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2023年10月-12月</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2024年1月</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年底院团演出较多，合同签订延时，但也在演出之前签订，后期提前规划。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20"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指标2：演出周期为计划新年或农历小年期间，演出票价一律采取“低票价”惠民原则。 </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2月2日</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2月2日</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≤24.1万元</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24.01万元</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01"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指标1：从根本上解决大兴区老百姓看演出难、票价高的问题，拉近演员与观众的距离，真正让老百姓享受文化惠民成果，满足群众日益增长的文化需求。</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10"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指标2：大兴区百姓无论在需求上，还是在艺术鉴赏力上，逐年都在提升。</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逐步提高</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71"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指标1：专业的国有市属民营优秀院团把经典的节目带到大兴，在满足百姓文化需求的同时，全面提升我区文化软实力，共筑我区百姓文化生活新风尚，提升百姓文化生活幸福感。</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55"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8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指标1：对当天演出进行拍照留痕存档</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指标2：观众满意度调查，及时了解发现问题，总结活动经验，改进举办效果。</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100-90%</w:t>
            </w: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3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1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8"/>
        <w:gridCol w:w="1030"/>
        <w:gridCol w:w="1477"/>
        <w:gridCol w:w="1475"/>
        <w:gridCol w:w="1043"/>
        <w:gridCol w:w="543"/>
        <w:gridCol w:w="1502"/>
        <w:gridCol w:w="1364"/>
        <w:gridCol w:w="1341"/>
        <w:gridCol w:w="156"/>
        <w:gridCol w:w="1176"/>
        <w:gridCol w:w="419"/>
        <w:gridCol w:w="965"/>
        <w:gridCol w:w="8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59"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2024年“院区手拉手·戏曲艺术进基层”系列活动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1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8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82.632</w:t>
            </w: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82.315</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82.315</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82.632</w:t>
            </w: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82.315</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82.315</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3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实现利用文化设施开展京剧培训活动12场，剧目赏析12场，培训成果展演2场，河北梆子培训6场，河北梆子成果展演1场</w:t>
            </w:r>
          </w:p>
        </w:tc>
        <w:tc>
          <w:tcPr>
            <w:tcW w:w="63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按计划完成京剧培训12场，戏曲观摩12场，培训成果展演2场，河北梆子培训6场，河北梆子成果展演1场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开展京剧沙龙活动</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12场</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12场</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经典剧目赏析</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12场</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12场</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京剧培训成果汇报演出</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河北梆子培训活动</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6场</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6场</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河北梆子培训成果展演</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参与活动人员表演水平</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进一步提高</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有所提高</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参与培训人员的表演水平，受年龄和基本功所限，提高幅度有限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支出进度</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12月中旬前</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12月中旬</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项目预算控制数</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≤83.632万元</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82.015万元</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00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充分利用现有设备设施，确保活动组织质量</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进一步优化完善</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充分利用现有设备设施，完成既定工作目标</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25"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参与人员覆盖面</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进一步提高</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除原有参训人员外，中小学也参与了培训和展演</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参与活动的公众满意度</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4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1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39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4"/>
        <w:gridCol w:w="1025"/>
        <w:gridCol w:w="1467"/>
        <w:gridCol w:w="1465"/>
        <w:gridCol w:w="1233"/>
        <w:gridCol w:w="539"/>
        <w:gridCol w:w="1507"/>
        <w:gridCol w:w="1372"/>
        <w:gridCol w:w="1333"/>
        <w:gridCol w:w="155"/>
        <w:gridCol w:w="1169"/>
        <w:gridCol w:w="417"/>
        <w:gridCol w:w="961"/>
        <w:gridCol w:w="9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393"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393"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56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2024年大兴区网红打卡地旅行手账制作项目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2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4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7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4.706461</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4.519706</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4.519706</w:t>
            </w: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4.706461</w:t>
            </w: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4.519706</w:t>
            </w: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4.519706</w:t>
            </w: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7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2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5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2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大兴网红打卡地旅行手账大于7000份，涉及景区点位大于20家，宣传可覆盖社会公众数大于5万人次</w:t>
            </w:r>
          </w:p>
        </w:tc>
        <w:tc>
          <w:tcPr>
            <w:tcW w:w="635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根据实际需求大兴网红打卡地旅行手账制作了7997份，涉及景区点位大于21家，宣传可覆盖社会公众数约5万人次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指标1：大兴网红打卡地旅行手账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≥7000 份</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7997份</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指标2：涉及景区点位</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≥20家</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21家</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8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≥5万人次</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正逐步扩大覆盖人数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指标1：2024年3月中旬</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按时完成</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3月中旬</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≤4.519706</w:t>
            </w:r>
            <w:r>
              <w:rPr>
                <w:rFonts w:hint="eastAsia" w:ascii="宋体" w:hAnsi="宋体" w:eastAsia="宋体" w:cs="宋体"/>
                <w:i w:val="0"/>
                <w:color w:val="000000"/>
                <w:kern w:val="0"/>
                <w:sz w:val="18"/>
                <w:szCs w:val="18"/>
                <w:u w:val="none"/>
                <w:lang w:val="en-US" w:eastAsia="zh-CN" w:bidi="ar"/>
              </w:rPr>
              <w:t>万元</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4.519706万元</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指标1：文旅产业经济发展</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指标1：大兴旅游网红打卡地品牌影响力</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进一步扩大</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指标1：大兴旅游网红打卡地品牌影响力</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指标1：参与的公众满意度</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23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41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90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3"/>
        <w:gridCol w:w="1024"/>
        <w:gridCol w:w="1466"/>
        <w:gridCol w:w="1464"/>
        <w:gridCol w:w="1039"/>
        <w:gridCol w:w="551"/>
        <w:gridCol w:w="1469"/>
        <w:gridCol w:w="1343"/>
        <w:gridCol w:w="1333"/>
        <w:gridCol w:w="154"/>
        <w:gridCol w:w="1168"/>
        <w:gridCol w:w="410"/>
        <w:gridCol w:w="946"/>
        <w:gridCol w:w="10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2024年第8届“多彩大兴·魅力绽放”群众文化风尚季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2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99.988</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98.356</w:t>
            </w:r>
          </w:p>
        </w:tc>
        <w:tc>
          <w:tcPr>
            <w:tcW w:w="2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98.356</w:t>
            </w:r>
          </w:p>
        </w:tc>
        <w:tc>
          <w:tcPr>
            <w:tcW w:w="13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99.988</w:t>
            </w: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98.356</w:t>
            </w:r>
          </w:p>
        </w:tc>
        <w:tc>
          <w:tcPr>
            <w:tcW w:w="2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98.356</w:t>
            </w:r>
          </w:p>
        </w:tc>
        <w:tc>
          <w:tcPr>
            <w:tcW w:w="13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6场海选、2场决赛、1场颁奖典礼暨展演活动；</w:t>
            </w:r>
          </w:p>
        </w:tc>
        <w:tc>
          <w:tcPr>
            <w:tcW w:w="638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指标1：海选活动</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6场</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指标2：决赛活动</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2场</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指标3：颁奖暨展演活动</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指标1：评委构成</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聘请具有专业水平的评委老师对节目进行评定</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聘请具有专业水平的评委老师对节目进行评定</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70"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指标2：活动保质</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确保活动在具备专业灯光、音响等设备的场地举行</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确保活动在具备专业灯光、音响等设备的场地举行</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指标1：活动完成时间</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2024年11月底前</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2024年11月底前</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指标2：无</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指标1：项目支出不超预算</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项目支出不超预算</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项目支出不超预算</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指标2：无</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指标1：参赛人员</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涵盖不同年龄层次文艺爱好者</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涵盖不同年龄层次文艺爱好者</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30"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指标2：活动关注度</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增强活动关注度</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增强活动关注度</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加强宣传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指标1：无</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指标2：无</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指标1：群众文化工作效果</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为基层百姓提供展示平台</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为基层百姓提供展示平台</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指标1：参与活动人员满意度</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不低于95%</w:t>
            </w: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不低于95%</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15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19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2"/>
        <w:gridCol w:w="1023"/>
        <w:gridCol w:w="1463"/>
        <w:gridCol w:w="1461"/>
        <w:gridCol w:w="1008"/>
        <w:gridCol w:w="537"/>
        <w:gridCol w:w="1494"/>
        <w:gridCol w:w="1363"/>
        <w:gridCol w:w="1330"/>
        <w:gridCol w:w="154"/>
        <w:gridCol w:w="1166"/>
        <w:gridCol w:w="416"/>
        <w:gridCol w:w="960"/>
        <w:gridCol w:w="10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8"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8"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7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2024年全国“村晚”大兴分场服务保障项目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1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2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3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56.0325</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56.0325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56.0325</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56.0325</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100.00%</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0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8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1.完成活动周边道路的氛围营造工作。</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2.完成村晚市集的演出及保障工作14场。</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3.主会场活动的保障及相关物料制作。</w:t>
            </w:r>
          </w:p>
        </w:tc>
        <w:tc>
          <w:tcPr>
            <w:tcW w:w="64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在主会场及主会场外道路两侧的路灯杆上安装道旗，涉及安装区域包含：五维凤凰演播厅周边、天水大街道路两侧、永兴路道路两侧，共计413根灯杆，826面道旗。和会场院内道旗200面。2.为营造喜庆祥和的节日氛围，将从2024年1月30日-2月5日期间在大兴区三间房村分会场开展“村晚”活动大集文艺演出活动，每天2场，共14场。3.提供“村晚”活动期间的物料、车辆、餐水等保障物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指标1：安装道旗数量</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≥1000面</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1026面</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指标2：覆盖街道数量</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≥4条</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4"/>
                <w:szCs w:val="24"/>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≥50万人次</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覆盖人数正逐步扩大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指标1：2024年1月中旬</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按时完成</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1月中旬完成</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56.0325万元</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56.0325万元</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指标1：节庆文化活动品牌影响力</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进一步扩大</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指标1：组织活动的低碳环保意识</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进一步巩固</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指标1：节庆文化活动影响力</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指标1：参与活动的公众满意度</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15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99.2</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2"/>
        <w:gridCol w:w="1023"/>
        <w:gridCol w:w="1464"/>
        <w:gridCol w:w="1462"/>
        <w:gridCol w:w="1038"/>
        <w:gridCol w:w="538"/>
        <w:gridCol w:w="1488"/>
        <w:gridCol w:w="1356"/>
        <w:gridCol w:w="1330"/>
        <w:gridCol w:w="155"/>
        <w:gridCol w:w="1166"/>
        <w:gridCol w:w="410"/>
        <w:gridCol w:w="945"/>
        <w:gridCol w:w="10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2024年全国“村晚”示范展示活动大兴主会场——舞台搭建及设备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99.175</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98.875</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98.875</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99.175</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98.875</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98.875</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1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演出时间1天；2.活动期间零事故；3.2月2日完成演出；预算控制数小于等于100万；4.宣传可覆盖社会公众数大于等于200万人次；5.进一步巩固组织活动的低碳环保意识；6.进一步延续大兴区文化旅游影响力；7.参与活动的公众满意度大于等于95%。</w:t>
            </w:r>
          </w:p>
        </w:tc>
        <w:tc>
          <w:tcPr>
            <w:tcW w:w="63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预计产出完成进度及趋势。截至2月1日，项目实施进度约为100%，及时高效的完成了舞台搭建及设备租赁安装等工作。2.预计效果的实现进度及趋势。通过晚会推介大兴区文旅资源，展现“新大兴·新国门”的地区新形象，吸引各地游客走进大兴、了解大兴，推动大兴区文化和旅游事业蓬勃发展。3.跟踪服务对象满意度及趋势。参与活动的人员包含文干院、区领导、群众代表等，均表示活动形式新颖创新，内容丰富多彩，满意度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指标1：演出时间</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指标1：安全保障</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活动期间零事故</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指标1：完成演出</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2月2日</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指标1：预算控制数</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99.175万元</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98.875万元</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大于等于200万人次</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指标1：组织活动的低碳环保意识</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进一步巩固</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规模较大相关物料制作较多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指标1：大兴区文化旅游影响力</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指标1：参与活动的公众满意度</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大于等于95%</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17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00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5"/>
        <w:gridCol w:w="1015"/>
        <w:gridCol w:w="1448"/>
        <w:gridCol w:w="1446"/>
        <w:gridCol w:w="1049"/>
        <w:gridCol w:w="550"/>
        <w:gridCol w:w="1466"/>
        <w:gridCol w:w="1329"/>
        <w:gridCol w:w="1327"/>
        <w:gridCol w:w="1310"/>
        <w:gridCol w:w="251"/>
        <w:gridCol w:w="1091"/>
        <w:gridCol w:w="9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004"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004"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19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2024年中国国际服务贸易交易会大兴区特装展位——多媒体设备及宣传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5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4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9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66.97294万元</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66.97294万元</w:t>
            </w:r>
          </w:p>
        </w:tc>
        <w:tc>
          <w:tcPr>
            <w:tcW w:w="2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66.97294万元</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66.97294万元</w:t>
            </w: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66.97294万元</w:t>
            </w:r>
          </w:p>
        </w:tc>
        <w:tc>
          <w:tcPr>
            <w:tcW w:w="2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66.97294万元</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2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国国际服务贸易交易会（以下简称“服贸会”）是由中华人民共和国商务部和北京市人民政府共同主办的国家级、国际性、综合型展会，于9月在北京举办。借助“服贸会”平台，展示大兴“新国门”在民生、生态、产业、文化、乡村、城市等各领域发展成果，讲好大兴故事，传播好大兴声音，塑造好大兴形象，推进文旅大兴，助力大兴区推进全国文化中心建设。</w:t>
            </w:r>
          </w:p>
        </w:tc>
        <w:tc>
          <w:tcPr>
            <w:tcW w:w="62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区将真实绿植与现代数字技术相结合，构建出一个绿拥翠绕、光影交错的沉浸式“奇幻森林”，并将生物医药、先进制造、临空经济等主导产业融入其中，呈现出“城在绿中、人在景中、产城融合”的未来城市景象。在展区可以通过星光幻影世界的视听影像识别技术，将北京野生动物园的动物平面画作实时转化为栩栩如生的3D效果，体验“科技创新+文旅”的奇妙；还可以通过精心打造的微缩露营地和京把黄小吊梨汤、同仁堂中医药特色产品等，感受“休闲康养+文旅”的惬意；也可以通过氢能摩托车、微针贴片、大兴机场吞吐量互动屏等三个千亿级产业成果，领略“产业发展+文旅”的魅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指标1：展览时长</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≥5天</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5天</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≥20万人次</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指标1：布展完成时间</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9月10日前</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≦67万元</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指标1：商品销售额</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≥1万元</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1.2万元</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指标1：组织活动的低碳环保意识</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进一步巩固</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布展材料环保品质有待提升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指标1：大兴区文化旅游影响力</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指标1：参与活动的公众满意度</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09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3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20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9"/>
        <w:gridCol w:w="1021"/>
        <w:gridCol w:w="1459"/>
        <w:gridCol w:w="1456"/>
        <w:gridCol w:w="1059"/>
        <w:gridCol w:w="535"/>
        <w:gridCol w:w="1514"/>
        <w:gridCol w:w="1339"/>
        <w:gridCol w:w="1339"/>
        <w:gridCol w:w="153"/>
        <w:gridCol w:w="1163"/>
        <w:gridCol w:w="408"/>
        <w:gridCol w:w="942"/>
        <w:gridCol w:w="1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7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2024年中国国际服务贸易交易会大兴区特装展位——展览搭建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2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7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1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87.181469万元</w:t>
            </w: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87.181469万元</w:t>
            </w:r>
          </w:p>
        </w:tc>
        <w:tc>
          <w:tcPr>
            <w:tcW w:w="2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87.181469万元</w:t>
            </w: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87.181469万元</w:t>
            </w: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87.181469万元</w:t>
            </w:r>
          </w:p>
        </w:tc>
        <w:tc>
          <w:tcPr>
            <w:tcW w:w="2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5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861"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4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国国际服务贸易交易会（以下简称“服贸会”）是由中华人民共和国商务部和北京市人民政府共同主办的国家级、国际性、综合型展会，于9月在北京举办。借助“服贸会”平台，展示大兴“新国门”在民生、生态、产业、文化、乡村、城市等各领域发展成果，讲好大兴故事，传播好大兴声音，塑造好大兴形象，推进文旅大兴，助力大兴区推进全国文化中心建设。</w:t>
            </w:r>
          </w:p>
        </w:tc>
        <w:tc>
          <w:tcPr>
            <w:tcW w:w="635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展区将真实绿植与现代数字技术相结合，构建出一个绿拥翠绕、光影交错的沉浸式“奇幻森林”，并将生物医药、先进制造、临空经济等主导产业融入其中，呈现出“城在绿中、人在景中、产城融合”的未来城市景象。在展区可以通过星光幻影世界的视听影像识别技术，将北京野生动物园的动物平面画作实时转化为栩栩如生的3D效果，体验“科技创新+文旅”的奇妙；还可以通过精心打造的微缩露营地和京把黄小吊梨汤、同仁堂中医药特色产品等，感受“休闲康养+文旅”的惬意；也可以通过氢能摩托车、微针贴片、大兴机场吞吐量互动屏等三个千亿级产业成果，领略“产业发展+文旅”的魅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指标1：展览时长</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≥5天</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5天</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≥20万人次</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指标1：布展完成时间</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9月10日前</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≦87.181469万元</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指标1：商品销售额</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≥1万元</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1.2万元</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95"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指标1：组织活动的低碳环保意识</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进一步巩固</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布展材料环保品质有待提升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指标1：大兴区文化旅游影响力</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指标1：参与活动的公众满意度</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1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1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9"/>
        <w:gridCol w:w="1020"/>
        <w:gridCol w:w="1457"/>
        <w:gridCol w:w="1455"/>
        <w:gridCol w:w="1051"/>
        <w:gridCol w:w="535"/>
        <w:gridCol w:w="1522"/>
        <w:gridCol w:w="1367"/>
        <w:gridCol w:w="1324"/>
        <w:gridCol w:w="154"/>
        <w:gridCol w:w="1161"/>
        <w:gridCol w:w="408"/>
        <w:gridCol w:w="941"/>
        <w:gridCol w:w="10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200"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200"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81"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补充制作2024年大兴区网红打卡地旅行手账项目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60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7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1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9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6.877255</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6.877255</w:t>
            </w:r>
          </w:p>
        </w:tc>
        <w:tc>
          <w:tcPr>
            <w:tcW w:w="26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6.877255</w:t>
            </w:r>
          </w:p>
        </w:tc>
        <w:tc>
          <w:tcPr>
            <w:tcW w:w="1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6.877255</w:t>
            </w: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6.877255</w:t>
            </w:r>
          </w:p>
        </w:tc>
        <w:tc>
          <w:tcPr>
            <w:tcW w:w="26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6.877255</w:t>
            </w:r>
          </w:p>
        </w:tc>
        <w:tc>
          <w:tcPr>
            <w:tcW w:w="1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4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补充制作大兴网红打卡地旅行手账24000份；涉及景区点位20家；宣传可覆盖社会公众数大于5万人等。</w:t>
            </w:r>
          </w:p>
        </w:tc>
        <w:tc>
          <w:tcPr>
            <w:tcW w:w="636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根据2024年末及2025年大兴区文旅宣传计划和2024年大兴区网红打卡地旅行手账制作项目资金评审报告测算，拟制作28080份大兴区网红打卡地旅行手账。覆盖人数正逐步扩大。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指标1：大兴网红打卡地旅行手账</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≥24000 份</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28080份</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指标2：涉及景区点位</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≥20家</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21家</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≥5万人次</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覆盖人数正逐步扩大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指标1：2024年12月上旬</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按时完成</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24"/>
                <w:szCs w:val="24"/>
                <w:u w:val="none"/>
              </w:rPr>
            </w:pPr>
            <w:r>
              <w:rPr>
                <w:rFonts w:hint="default" w:ascii="Arial" w:hAnsi="Arial" w:eastAsia="宋体" w:cs="Arial"/>
                <w:i w:val="0"/>
                <w:color w:val="000000"/>
                <w:kern w:val="0"/>
                <w:sz w:val="24"/>
                <w:szCs w:val="24"/>
                <w:u w:val="none"/>
                <w:lang w:val="en-US" w:eastAsia="zh-CN" w:bidi="ar"/>
              </w:rPr>
              <w:t>≤</w:t>
            </w:r>
            <w:r>
              <w:rPr>
                <w:rFonts w:hint="eastAsia" w:ascii="宋体" w:hAnsi="宋体" w:eastAsia="宋体" w:cs="宋体"/>
                <w:i w:val="0"/>
                <w:color w:val="000000"/>
                <w:kern w:val="0"/>
                <w:sz w:val="24"/>
                <w:szCs w:val="24"/>
                <w:u w:val="none"/>
                <w:lang w:val="en-US" w:eastAsia="zh-CN" w:bidi="ar"/>
              </w:rPr>
              <w:t>68772.55元</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68772.55元</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指标1：文旅产业经济发展</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进一步提升</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指标1：大兴旅游网红打卡地品牌影响力</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进一步扩大</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指标1：大兴旅游网红打卡地品牌影响力</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进一步延续</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指标1：参与的公众满意度</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≥95%</w:t>
            </w: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4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2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0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19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802"/>
        <w:gridCol w:w="1023"/>
        <w:gridCol w:w="1464"/>
        <w:gridCol w:w="1462"/>
        <w:gridCol w:w="1038"/>
        <w:gridCol w:w="538"/>
        <w:gridCol w:w="1488"/>
        <w:gridCol w:w="1356"/>
        <w:gridCol w:w="1330"/>
        <w:gridCol w:w="155"/>
        <w:gridCol w:w="1166"/>
        <w:gridCol w:w="410"/>
        <w:gridCol w:w="945"/>
        <w:gridCol w:w="10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9"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9"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大兴区2024年网络春晚活动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9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9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2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8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2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99.178万元</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98.878万元</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98.878万元</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99.178万元</w:t>
            </w: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98.878万元</w:t>
            </w: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98.878万元</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2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70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3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701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演出时间1天；2.活动期间零事故；3.2月2日完成演出；预算控制数小于等于100万；4.宣传可覆盖社会公众数大于等于200万人次；5.进一步巩固组织活动的低碳环保意识；6.进一步延续大兴区文化旅游影响力；7.参与活动的公众满意度大于等于95%。</w:t>
            </w:r>
          </w:p>
        </w:tc>
        <w:tc>
          <w:tcPr>
            <w:tcW w:w="63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预计产出完成进度及趋势。截至2月2日，项目实施进度约为100%，圆满顺利完成了春晚的演出和直播。2.预计效果的实现进度及趋势。通过晚会推介大兴区文旅资源，展现“新大兴·新国门”的地区新形象，吸引各地游客走进大兴、了解大兴，推动大兴区文化和旅游事业蓬勃发展。3.跟踪服务对象满意度及趋势。参与活动的人员包含文干院、区领导、群众代表等，均表示活动形式新颖创新，内容丰富多彩，满意度大于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8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指标1：演出时间</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1场</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指标1：安全保障</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活动期间零事故</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指标1：完成演出</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2月2日</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指标1：预算控制数</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Arial" w:hAnsi="Arial" w:eastAsia="宋体" w:cs="Arial"/>
                <w:i w:val="0"/>
                <w:color w:val="000000"/>
                <w:sz w:val="18"/>
                <w:szCs w:val="18"/>
                <w:u w:val="none"/>
              </w:rPr>
            </w:pPr>
            <w:r>
              <w:rPr>
                <w:rFonts w:hint="default" w:ascii="Arial" w:hAnsi="Arial" w:eastAsia="宋体" w:cs="Arial"/>
                <w:i w:val="0"/>
                <w:color w:val="000000"/>
                <w:kern w:val="0"/>
                <w:sz w:val="18"/>
                <w:szCs w:val="18"/>
                <w:u w:val="none"/>
                <w:lang w:val="en-US" w:eastAsia="zh-CN" w:bidi="ar"/>
              </w:rPr>
              <w:t>≤</w:t>
            </w:r>
            <w:r>
              <w:rPr>
                <w:rFonts w:hint="eastAsia" w:ascii="宋体" w:hAnsi="宋体" w:eastAsia="宋体" w:cs="宋体"/>
                <w:i w:val="0"/>
                <w:color w:val="000000"/>
                <w:kern w:val="0"/>
                <w:sz w:val="18"/>
                <w:szCs w:val="18"/>
                <w:u w:val="none"/>
                <w:lang w:val="en-US" w:eastAsia="zh-CN" w:bidi="ar"/>
              </w:rPr>
              <w:t>99.178万元</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98.878万元</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大于等于200万人次</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指标1：组织活动的低碳环保意识</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进一步巩固</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规模较大相关物料制作较多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指标1：大兴区文化旅游影响力</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指标1：参与活动的公众满意度</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大于等于95%</w:t>
            </w: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3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5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17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19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4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6"/>
        <w:gridCol w:w="1006"/>
        <w:gridCol w:w="1429"/>
        <w:gridCol w:w="1427"/>
        <w:gridCol w:w="1035"/>
        <w:gridCol w:w="523"/>
        <w:gridCol w:w="1464"/>
        <w:gridCol w:w="1571"/>
        <w:gridCol w:w="1532"/>
        <w:gridCol w:w="1295"/>
        <w:gridCol w:w="248"/>
        <w:gridCol w:w="1079"/>
        <w:gridCol w:w="10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454"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454"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6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大兴区公共文化服务体系建设与效能提升项目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3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5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8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1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5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73.9456</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73.6626</w:t>
            </w:r>
          </w:p>
        </w:tc>
        <w:tc>
          <w:tcPr>
            <w:tcW w:w="3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73.6626</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73.9456</w:t>
            </w: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73.6626</w:t>
            </w:r>
          </w:p>
        </w:tc>
        <w:tc>
          <w:tcPr>
            <w:tcW w:w="3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73.6626</w:t>
            </w: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8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111"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8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1.效能提升常规督导。实地督导明查3轮、暗访跟踪3轮，区级集中培训2次、点对点现场培训2轮，覆盖20个镇街。</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2.公众满意度调查。每个镇街采集《公众满意度调查问卷》有效样本量50份，共计1000份。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3.群众需求征询反馈。在区文化活动中心、镇街综合文化中心摆放易拉宝，共25个，群众通过扫码填写文化需求反馈意见。</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4.台账标准化数字化建设。台账管理平台一级（区文化和旅游局）、二级（区文化馆、区图书馆、20个镇街）账号授权及技术支持，共23个单位。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5.公共文化服务预约平台建设。区文化馆、图书馆、20个镇街综合文化中心数字预约平台账号授权及技术支持，共22个单位，实现场馆使用及文化活动线上预约功能。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6.演出事前需求调查。每个镇街采集《基层公益性演出群众需求调查问卷》有效样本量20份，共计400份。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7.演出过程实地监测。开展惠民演出监测，监测总场次50场。每场演出随机抽取6名观众填写满意度问卷，50场共计300份有效样本。</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8.图书“一卡通”系统录入。对图书馆镇街分馆自有图书进行编码加工，录入北京市公共图书检索系统。每个镇街录入2000册图书，共计40000册。</w:t>
            </w:r>
          </w:p>
        </w:tc>
        <w:tc>
          <w:tcPr>
            <w:tcW w:w="67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1.效能提升常规督导。实地督导明查3轮、暗访跟踪3轮，区级集中培训2次、点对点现场培训2轮，覆盖20个镇街。</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2.公众满意度调查。每个镇街采集《公众满意度调查问卷》有效样本量50份，共计1000份。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3.群众需求征询反馈。在区文化活动中心、镇街综合文化中心摆放易拉宝，共25个，群众通过扫码填写文化需求反馈意见。</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4.台账标准化数字化建设。台账管理平台一级（区文化和旅游局）、二级（区文化馆、区图书馆、20个镇街）账号授权及技术支持，共23个单位。</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5.公共文化服务预约平台建设。区文化馆、图书馆、20个镇街综合文化中心数字预约平台账号授权及技术支持，共22个单位，实现场馆使用及文化活动线上预约功能。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6.演出事前需求调查。每个镇街采集《基层公益性演出群众需求调查问卷》有效样本量20份，共计400份。</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7.演出过程实地监测。开展惠民演出监测，监测总场次50场。每场演出随机抽取6名观众填写满意度问卷，50场共计300份有效样本。</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8.图书“一卡通”系统录入。对图书馆镇街分馆自有图书进行编码加工，录入北京市公共图书检索系统。每个镇街录入2000册图书，共计40000册。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750" w:hRule="atLeast"/>
        </w:trPr>
        <w:tc>
          <w:tcPr>
            <w:tcW w:w="78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0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2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指标1：镇街综合文化中心效能督导、暗访</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120次</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120次</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指标2：公众满意度调查有效样本量</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1000份</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1039份</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指标3：惠民演出群众需求调查有效样本量</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400份</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496份</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指标4：惠民演出监测</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50场</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50场</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指标5：惠民演出满意度调查有效样本量</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300份</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300份</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指标6：图书“一卡通”系统录入40000册</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40000册</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40000册</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指标1：综合文化中心效能督导覆盖率（镇街）</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指标2：台账数字化建设覆盖率（镇街）</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指标3：公共文化服务预约平台建设覆盖率（镇街）</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指标1：2024年11月30日前项目全部完成</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2024年11月30日前完成</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2024年11月30日前完成</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15"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指标1：项目预算控制不超过73.6626万元</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73.6626</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73.6626</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指标1：公共文化设施网络实现全覆盖，公共文化服务的内容和手段更加丰富，服务效能显著提升，公共文化管理、运行和保障机制更加完善</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保障群众基本文化权益</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充分保障</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81"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指标2：统筹管理我区公共文化资源，全面动态了解公共文化服务设施网络、服务供给、人才队伍、机制建设及组织保障的情况，督促各单位积极开展公共文化活动，完善设施建设，提升公共文化服务效能</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提升公共文化服务效能</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3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170"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指标1：提升我区公共文化服务效能，增强群众文化获得感和幸福感</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保障公众享受高质量的公共文化服务</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充分保障</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51"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指标2：通过台账数字化服务平台（微信小程序“台账助手”），探索建立数字化档案管理体系，实现公共文化台账数字化、动态化管理，推动全区公共文化服务信息资源共享</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落实基层工作减负</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实现减负</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指标1：受访群众满意度</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总结经验，改进形式，提升群众满意度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指标2：镇街综合文化中心满意度</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41"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w:t>
            </w:r>
          </w:p>
        </w:tc>
        <w:tc>
          <w:tcPr>
            <w:tcW w:w="213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4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9"/>
        <w:gridCol w:w="1010"/>
        <w:gridCol w:w="1437"/>
        <w:gridCol w:w="1435"/>
        <w:gridCol w:w="1001"/>
        <w:gridCol w:w="526"/>
        <w:gridCol w:w="1451"/>
        <w:gridCol w:w="1559"/>
        <w:gridCol w:w="1540"/>
        <w:gridCol w:w="1301"/>
        <w:gridCol w:w="250"/>
        <w:gridCol w:w="1084"/>
        <w:gridCol w:w="1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454"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454"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5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大兴区基层公益性演出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0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w:t>
            </w: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w:t>
            </w: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8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8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86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完成百姓周末大舞台演出30场，周末场演出计划60场，共90场，均为专业团演出。</w:t>
            </w:r>
          </w:p>
        </w:tc>
        <w:tc>
          <w:tcPr>
            <w:tcW w:w="68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完成百姓周末大舞台演出30场，周末场演出计划60场，共90场，均为专业团演出；项目资金320万元全部支出。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指标1：活动共有90场，均为专业团演出。</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90场</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90场</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指标2：观众人数达20000人次。</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20000人次</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31866人次</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指标1：每场演出搭建舞台舞美和灯光音响设备，渲染现场气氛，经验收合格后确保质量安全，符合标准并能满足需要。</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指标2：圆满完成演出任务，确保演出真实有效，每场演出不少于90分钟，得到群众好评，演出接待负责人满意后给演出团体签字盖章。</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指标1：演出周期为2-11月。</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指标2：11月初完成为所有演出团队发放演出补贴。</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指标1：利用财政拨款320万元，根据各团演出任务数量，为各团发放演出补贴，11月底资金全部支出。</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320万元</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320万元</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21"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指标1：“百姓周末大舞台”从根本上解决农村地区老百姓看演出难的问题，把高水平的文艺演出送到基层老百姓的身边，让老百姓可以在家门口欣赏到专业院团带来的精彩节目。</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61"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指标2：“周末场演出计划”采取低票价惠民原则，用超低票价吸引百姓走进剧场观看演出，培养大众的文化消费意识。</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51"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指标1：专业团将高水平节目留在大兴，为我区业余团队增强创编能力、提升表演水平、发表优秀作品奠定基础，也进一步提升我区老百姓的艺术鉴赏能力，培养高雅艺术情操，真正实现文化惠民。</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指标1：演出接待方满意度</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指标2：受访群众满意度</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4.9</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总结活动经验，改进活动形式，提升群众满意度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99.9</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45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8"/>
        <w:gridCol w:w="1009"/>
        <w:gridCol w:w="1435"/>
        <w:gridCol w:w="1433"/>
        <w:gridCol w:w="1018"/>
        <w:gridCol w:w="525"/>
        <w:gridCol w:w="1450"/>
        <w:gridCol w:w="1557"/>
        <w:gridCol w:w="1538"/>
        <w:gridCol w:w="1299"/>
        <w:gridCol w:w="249"/>
        <w:gridCol w:w="1083"/>
        <w:gridCol w:w="10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452"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452"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5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大兴区基层文化和旅游干部培训班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6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3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7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09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6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3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3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8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87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提高基层文化队伍的综合素质和服务能力，提升大兴区公共文化服务效能，计划培训一期、3天、100人次，并报区委组织部备案。</w:t>
            </w:r>
          </w:p>
        </w:tc>
        <w:tc>
          <w:tcPr>
            <w:tcW w:w="67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实际完成培训一期、3天、100人次，提高基层文化队伍的综合素质和服务能力，提升大兴区公共文化服务效能。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1"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指标1：培训人次：14个镇、6个街道文化和旅游主管领导、文体中心主任、文化干部（每单位2人），文化系统业务骨干（10人），共50人</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50人次</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50人次</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指标2：培训学时：1期，共3天，每半天4学时</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每人24学时</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每人24学时</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指标1：培训合格率</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指标1：项目实施阶段：4-11月</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指标2：项目验收阶段：11月初</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指标3：项目总结阶段：11月底</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5"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指标1：项目预算控制数不超过10.05万元</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10.05</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5"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指标1：专家讲座与现场教学相结合，授课形式丰富</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5"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指标2：学员有所收获，提升业务水平和综合素养</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指标1：加强大兴区文化人才队伍建设</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进一步加强</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进一步加强</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指标2：提升基层文化队伍的综合素质和服务能力</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指标3：提升大兴区公共文化服务效能</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指标1：受训学员满意度</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总结培训经验，改进培训形式，提升学员满意度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1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21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4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7"/>
        <w:gridCol w:w="1007"/>
        <w:gridCol w:w="1432"/>
        <w:gridCol w:w="1430"/>
        <w:gridCol w:w="1026"/>
        <w:gridCol w:w="524"/>
        <w:gridCol w:w="1457"/>
        <w:gridCol w:w="1564"/>
        <w:gridCol w:w="1535"/>
        <w:gridCol w:w="1297"/>
        <w:gridCol w:w="249"/>
        <w:gridCol w:w="1081"/>
        <w:gridCol w:w="10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453"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453"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59"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大兴区群众文化组织员培训班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6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6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6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0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w:t>
            </w: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w:t>
            </w: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w:t>
            </w: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w:t>
            </w: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2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8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8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提高基层文化队伍的综合素质和服务能力，提升大兴区公共文化服务效能，计划培训6期、每期2天、每期100人次，并报区委组织部备案。</w:t>
            </w:r>
          </w:p>
        </w:tc>
        <w:tc>
          <w:tcPr>
            <w:tcW w:w="67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实际完成培训6期、每期2天、每期100人次，提高基层文化队伍的综合素质和服务能力，提升大兴区公共文化服务效能。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1"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指标1：各村、社区群众文化组织员、各镇街文化干部（领队），共600人</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600人次</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600人次</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指标2：培训学时：6期，每期2天，每半天4学时</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共12天，每人每期16学时</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共12天，每人每期16学时</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指标1：培训合格率</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指标1：项目实施阶段：4-11月</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指标2：项目验收阶段：11月初</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指标3：项目总结阶段：11月底</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2"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30.514万元</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30.514万元</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指标1：专家讲座与现场教学相结合，授课形式丰富</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指标2：学员有所收获，提升业务水平和综合素养</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指标1：加强大兴区文化人才队伍建设</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进一步加强</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进一步加强</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指标2：提升基层文化队伍的综合素质和服务能力</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指标3：提升大兴区公共文化服务效能</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指标1：受训学员满意度</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总结培训经验，改进培训形式，提升学员满意度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8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2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21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4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9"/>
        <w:gridCol w:w="1010"/>
        <w:gridCol w:w="1437"/>
        <w:gridCol w:w="1435"/>
        <w:gridCol w:w="1010"/>
        <w:gridCol w:w="526"/>
        <w:gridCol w:w="1451"/>
        <w:gridCol w:w="1550"/>
        <w:gridCol w:w="1540"/>
        <w:gridCol w:w="1301"/>
        <w:gridCol w:w="250"/>
        <w:gridCol w:w="1084"/>
        <w:gridCol w:w="1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454"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454"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5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大兴区群众文体活动带头人培训班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5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3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0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3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3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8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7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8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提高基层文化队伍的综合素质和服务能力，提升大兴区公共文化服务效能，计划培训1期、3天、共60人次，并报区委组织部备案。</w:t>
            </w:r>
          </w:p>
        </w:tc>
        <w:tc>
          <w:tcPr>
            <w:tcW w:w="67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实际完成培训1期、3天、共60人次，提高基层文化队伍的综合素质和服务能力，提升大兴区公共文化服务效能。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81"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指标1：培训人次：各镇街群众文体活动带头人、文化干部（领队）共60人</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60人次</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60人次</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指标2：培训学时：1期，3天，每半天4学时</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每人24学时</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每人24学时</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指标1：培训合格率</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指标1：项目实施阶段：4-11月</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指标2：项目验收阶段：11月初</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指标3：项目总结阶段：11月底</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9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指标1：项目预算控制数不超过11.7万元</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11.7</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指标1：专家讲座与现场教学相结合，授课形式丰富</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7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指标2：学员有所收获，提升业务水平和综合素养</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指标1：加强大兴区文化人才队伍建设</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进一步加强</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进一步加强</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指标2：提升基层文化队伍的综合素质和服务能力</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指标3：提升大兴区公共文化服务效能</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3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指标1：受训学员满意度</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9.8</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总结培训经验，改进培训形式，提升学员满意度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5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7"/>
        <w:gridCol w:w="1018"/>
        <w:gridCol w:w="1453"/>
        <w:gridCol w:w="1450"/>
        <w:gridCol w:w="1009"/>
        <w:gridCol w:w="553"/>
        <w:gridCol w:w="1475"/>
        <w:gridCol w:w="1373"/>
        <w:gridCol w:w="1320"/>
        <w:gridCol w:w="153"/>
        <w:gridCol w:w="1158"/>
        <w:gridCol w:w="407"/>
        <w:gridCol w:w="939"/>
        <w:gridCol w:w="109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82"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第36届北京大兴西瓜节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大兴区人民政府</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4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90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4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9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0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140.28404</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140.28404</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140.28404</w:t>
            </w: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140.28404</w:t>
            </w: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316" w:hRule="atLeast"/>
        </w:trPr>
        <w:tc>
          <w:tcPr>
            <w:tcW w:w="18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0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9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071"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5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（一）搭建产业展示窗口和合作平台</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活动聚焦大兴文旅产业发展，展现产业融合、跨界赋能的成果、成效。同时配合多元化的内容设计，以更直观、更轻松、更沉浸的方式推动产业聚集，助力招商引资。</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（二）打造旅游新业态、新热点</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活动将依托“百业+文旅”旅游新业态发展态势，通过嘉年华、骑行、新媒体宣传矩阵等，打造旅游爆点和热度话题，让大兴西瓜节成为假期旅游新热点，推动大兴成为新兴旅游目的地。</w:t>
            </w:r>
          </w:p>
        </w:tc>
        <w:tc>
          <w:tcPr>
            <w:tcW w:w="644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高质量举办第36届北京大兴西瓜节，联动各镇街、各单位举办21场主题市集、开展32项重点文化活动、推出5条骑行线路、发放10万元餐饮消费券，融合传统媒体、新媒体平台宣传，累计刊载讯息8600余条，微博全网发帖影响力值共计4.33亿+，抖音话题“乐享生活 京彩大兴”单条传播量突破5000万，实现媒体报道出圈、出新。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35"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开幕式参与人数（线上+线下）</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≥500人</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媒体宣传曝光量</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≥1亿人次</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超4.33亿</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活动现场事故率</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零事故</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安全无事故</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741"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系列活动完成时限</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11月底前</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6月底前完成</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项目预算控制数</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≦150万元</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140.28404万元</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节庆文化活动品牌影响力</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进一步扩大</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组织活动的低碳环保意识</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进一步巩固</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规模较大,市集较多，相关物料制作较多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节庆文化活动影响力</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参与活动的公众满意度</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912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20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45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9"/>
        <w:gridCol w:w="1010"/>
        <w:gridCol w:w="1437"/>
        <w:gridCol w:w="1435"/>
        <w:gridCol w:w="1001"/>
        <w:gridCol w:w="526"/>
        <w:gridCol w:w="1442"/>
        <w:gridCol w:w="1568"/>
        <w:gridCol w:w="1540"/>
        <w:gridCol w:w="1301"/>
        <w:gridCol w:w="250"/>
        <w:gridCol w:w="1084"/>
        <w:gridCol w:w="10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454"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454"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65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农村“文艺演出星火工程”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4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3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0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7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31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3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3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w:t>
            </w: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中央直达资金</w:t>
            </w:r>
            <w:r>
              <w:rPr>
                <w:rFonts w:hint="eastAsia" w:ascii="宋体" w:hAnsi="宋体" w:eastAsia="宋体" w:cs="宋体"/>
                <w:i w:val="0"/>
                <w:color w:val="000000"/>
                <w:kern w:val="0"/>
                <w:sz w:val="13"/>
                <w:szCs w:val="13"/>
                <w:u w:val="none"/>
                <w:lang w:val="en-US" w:eastAsia="zh-CN" w:bidi="ar"/>
              </w:rPr>
              <w:t xml:space="preserve"> </w:t>
            </w:r>
          </w:p>
        </w:tc>
        <w:tc>
          <w:tcPr>
            <w:tcW w:w="10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1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85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8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85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完成公益惠民演出200场，均为专业团演出。</w:t>
            </w:r>
          </w:p>
        </w:tc>
        <w:tc>
          <w:tcPr>
            <w:tcW w:w="681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完成公益惠民演出200场，均为专业团演出。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指标1：完成专业团演出200场。</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200场</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200场</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指标2：观众人数达2万人次。</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2万人次</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3.7万人次</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0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指标1：每场演出搭建舞台舞美和灯光音响设备，渲染现场气氛，经验收合格后确保质量安全，符合标准并能满足需要。</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26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指标2：圆满完成演出任务，确保演出真实有效，每场演出不少于90分钟，得到群众好评，演出接待负责人满意后给演出团体签字盖章。</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合格</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指标1：演出周期为4-11月。</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指标2：11月初完成为所有演出团队发放演出补贴。</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按计划完成</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33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指标1：利用财政拨款200万元，根据各团演出任务数量，为各团发放演出补贴，11月底资金全部支出。</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200万元</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200万元</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21"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指标1：从根本上解决农村地区老百姓看演出难的问题，把高水平的文艺演出送到基层老百姓的身边，让老百姓可以在家门口欣赏到专业院团带来的精彩节目。</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561"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指标2：丰富群众文化生活，活跃基层文化氛围。</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1651"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指标1：打通基层公共文化服务最后一公里，丰富百姓业余文化生活。提升百姓艺术鉴赏能力，培养高雅艺术情操，真正实现文化惠民。</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达到预期效果</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指标1：演出接待方满意度</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20"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指标2：受访群众满意度</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96.44%</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4.8</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总结活动经验，改进活动形式，提升群众满意度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6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4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208"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54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99.8</w:t>
            </w:r>
          </w:p>
        </w:tc>
        <w:tc>
          <w:tcPr>
            <w:tcW w:w="21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87"/>
        <w:gridCol w:w="1007"/>
        <w:gridCol w:w="1433"/>
        <w:gridCol w:w="1430"/>
        <w:gridCol w:w="1055"/>
        <w:gridCol w:w="524"/>
        <w:gridCol w:w="1504"/>
        <w:gridCol w:w="1364"/>
        <w:gridCol w:w="1304"/>
        <w:gridCol w:w="151"/>
        <w:gridCol w:w="1134"/>
        <w:gridCol w:w="402"/>
        <w:gridCol w:w="928"/>
        <w:gridCol w:w="11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7"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7"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40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区文化活动服务中心改造提升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4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7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6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7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57.839517</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80.189102</w:t>
            </w: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80.189102</w:t>
            </w: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22.349585</w:t>
            </w: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57.839517</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57.839517</w:t>
            </w: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79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5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保障大剧场全年开展不少于100场演出，1号影厅、3号影厅放映不少于1200场电影，切实为百姓提供安全舒适的文化活动场地</w:t>
            </w:r>
          </w:p>
        </w:tc>
        <w:tc>
          <w:tcPr>
            <w:tcW w:w="64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完成年度目标。全年演出180场，放映电影2336场。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指标1：工程完成度</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eastAsia="宋体" w:cs="宋体"/>
                <w:i w:val="0"/>
                <w:color w:val="000000"/>
                <w:sz w:val="18"/>
                <w:szCs w:val="18"/>
                <w:u w:val="none"/>
              </w:rPr>
            </w:pP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指标1：验收合格率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2024年11月底前</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2024年7月支付</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3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指标1：预算控制数</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≤80.189102万</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80.189102万</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指标1：设备正常运转率</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75"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指标1：稳定运营预期年数</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≥5年</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1.5年</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自2023年6月竣工投入使用至2024年底，运营时间为1.5年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指标1：参与活动的公众满意度</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≥90%</w:t>
            </w: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50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6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10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3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w:t>
            </w:r>
          </w:p>
        </w:tc>
        <w:tc>
          <w:tcPr>
            <w:tcW w:w="21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5"/>
        <w:gridCol w:w="1016"/>
        <w:gridCol w:w="1450"/>
        <w:gridCol w:w="1447"/>
        <w:gridCol w:w="1000"/>
        <w:gridCol w:w="532"/>
        <w:gridCol w:w="1466"/>
        <w:gridCol w:w="1334"/>
        <w:gridCol w:w="1318"/>
        <w:gridCol w:w="153"/>
        <w:gridCol w:w="1157"/>
        <w:gridCol w:w="406"/>
        <w:gridCol w:w="937"/>
        <w:gridCol w:w="11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8"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8"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87"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三馆免费开放专项资金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8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84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99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3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4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2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1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9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1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用于镇街分馆公共文化服务的提升</w:t>
            </w:r>
          </w:p>
        </w:tc>
        <w:tc>
          <w:tcPr>
            <w:tcW w:w="6492"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按照财政部《中央补助地方美术馆、公共图书馆、文化馆（站）免费开放专项资金管理暂行办法》文件要求，对北京经济技术开发区范围内的博兴、荣华两个街道分馆进行专项补助。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0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指标1：补助北京经济技术开发区范围内的博兴、荣华2个镇街分馆</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指标2：免费开放资金每个街道0.5万元</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0.5万元</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指标1：11月底前拨付镇街分馆</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11月底前拨付镇街分馆并完成活动</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11月底前拨付完成</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19.5</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争取拨付时间提前，资金得到更好的利用。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1万元</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1万元</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9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指标1：公共文化服务质量逐步提升</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公共文化服务进一步</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公共文化服务进一步</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指标1：补助资金发放镇街满意度</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97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04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7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6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99.5</w:t>
            </w:r>
          </w:p>
        </w:tc>
        <w:tc>
          <w:tcPr>
            <w:tcW w:w="21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19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90"/>
        <w:gridCol w:w="1010"/>
        <w:gridCol w:w="1438"/>
        <w:gridCol w:w="1435"/>
        <w:gridCol w:w="1046"/>
        <w:gridCol w:w="526"/>
        <w:gridCol w:w="1491"/>
        <w:gridCol w:w="1330"/>
        <w:gridCol w:w="1319"/>
        <w:gridCol w:w="151"/>
        <w:gridCol w:w="1148"/>
        <w:gridCol w:w="403"/>
        <w:gridCol w:w="931"/>
        <w:gridCol w:w="11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196" w:type="dxa"/>
            <w:gridSpan w:val="14"/>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196" w:type="dxa"/>
            <w:gridSpan w:val="14"/>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39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网红打卡地地图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93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w:t>
            </w:r>
          </w:p>
        </w:tc>
        <w:tc>
          <w:tcPr>
            <w:tcW w:w="2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381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大兴区文化和旅游局（本级）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8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201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64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29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33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17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4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4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9.507154万元</w:t>
            </w: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9.430693万元</w:t>
            </w:r>
          </w:p>
        </w:tc>
        <w:tc>
          <w:tcPr>
            <w:tcW w:w="2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9.430693万元</w:t>
            </w:r>
          </w:p>
        </w:tc>
        <w:tc>
          <w:tcPr>
            <w:tcW w:w="1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9.507154万元</w:t>
            </w: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9.430693万元</w:t>
            </w:r>
          </w:p>
        </w:tc>
        <w:tc>
          <w:tcPr>
            <w:tcW w:w="2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9.430693万元</w:t>
            </w:r>
          </w:p>
        </w:tc>
        <w:tc>
          <w:tcPr>
            <w:tcW w:w="1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4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01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7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9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64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94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绩效目标总体包括：数量指标：网红打卡地地图外封皮不少于10000份、网红打卡地地图制作不少于10000份，宣传可覆盖社会公众数不少于5万人，</w:t>
            </w:r>
          </w:p>
        </w:tc>
        <w:tc>
          <w:tcPr>
            <w:tcW w:w="646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根据需求实际制作10483份；宣传可覆盖社会公众数目前正在逐步覆盖中，社会效益指标、生态效益指标、可持续影响指标、服务对象满意度指标均安计划逐步推进落实。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10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指标1：网红打卡地地图外封皮</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≥10000份</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10483份</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指标2：网红打卡地地图</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≥10000份</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10483份</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指标1：宣传可覆盖社会公众数</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≥5万人次</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9.6</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覆盖人数正逐步扩大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3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60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指标1：2024年3月中旬</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按时完成</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92%</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根据实际需求完成时间推迟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指标1：项目预算控制数</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95071.54元</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指标1：提升大兴文旅企业经济效益</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进一步提升</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指标1：大兴旅游网红打卡地品牌影响力</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指标1：大兴旅游网红打卡地品牌影响力</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进一步延续</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43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指标1：参与的公众满意度</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≥95%</w:t>
            </w: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3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3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49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3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9066"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47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99.1</w:t>
            </w:r>
          </w:p>
        </w:tc>
        <w:tc>
          <w:tcPr>
            <w:tcW w:w="21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tbl>
      <w:tblPr>
        <w:tblStyle w:val="3"/>
        <w:tblW w:w="142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732"/>
        <w:gridCol w:w="949"/>
        <w:gridCol w:w="1316"/>
        <w:gridCol w:w="1312"/>
        <w:gridCol w:w="1070"/>
        <w:gridCol w:w="474"/>
        <w:gridCol w:w="1373"/>
        <w:gridCol w:w="1263"/>
        <w:gridCol w:w="1205"/>
        <w:gridCol w:w="140"/>
        <w:gridCol w:w="1044"/>
        <w:gridCol w:w="1618"/>
        <w:gridCol w:w="177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405" w:hRule="atLeast"/>
        </w:trPr>
        <w:tc>
          <w:tcPr>
            <w:tcW w:w="14273" w:type="dxa"/>
            <w:gridSpan w:val="13"/>
            <w:shd w:val="clear" w:color="auto" w:fill="auto"/>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4273" w:type="dxa"/>
            <w:gridSpan w:val="13"/>
            <w:shd w:val="clear" w:color="auto" w:fill="auto"/>
            <w:vAlign w:val="top"/>
          </w:tcPr>
          <w:p>
            <w:pPr>
              <w:keepNext w:val="0"/>
              <w:keepLines w:val="0"/>
              <w:widowControl/>
              <w:suppressLineNumbers w:val="0"/>
              <w:jc w:val="center"/>
              <w:textAlignment w:val="top"/>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6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项目名称</w:t>
            </w:r>
          </w:p>
        </w:tc>
        <w:tc>
          <w:tcPr>
            <w:tcW w:w="1259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2024年遗属补助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6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主管部门</w:t>
            </w:r>
          </w:p>
        </w:tc>
        <w:tc>
          <w:tcPr>
            <w:tcW w:w="55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北京市大兴区文化和旅游局</w:t>
            </w: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实施单位</w:t>
            </w:r>
          </w:p>
        </w:tc>
        <w:tc>
          <w:tcPr>
            <w:tcW w:w="457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北京市大兴区文旅局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8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项目资金</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（万元）</w:t>
            </w:r>
          </w:p>
        </w:tc>
        <w:tc>
          <w:tcPr>
            <w:tcW w:w="262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年初预算</w:t>
            </w:r>
          </w:p>
        </w:tc>
        <w:tc>
          <w:tcPr>
            <w:tcW w:w="184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全年预算数</w:t>
            </w:r>
          </w:p>
        </w:tc>
        <w:tc>
          <w:tcPr>
            <w:tcW w:w="24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全年执行数</w:t>
            </w:r>
          </w:p>
        </w:tc>
        <w:tc>
          <w:tcPr>
            <w:tcW w:w="11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161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执行率</w:t>
            </w:r>
          </w:p>
        </w:tc>
        <w:tc>
          <w:tcPr>
            <w:tcW w:w="177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5" w:hRule="atLeast"/>
        </w:trPr>
        <w:tc>
          <w:tcPr>
            <w:tcW w:w="16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2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0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61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6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年度资金总额</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0.23 </w:t>
            </w: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0.23 </w:t>
            </w: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0.23 </w:t>
            </w: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6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其中：当年财政拨款</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0.23 </w:t>
            </w: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0.23 </w:t>
            </w: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0.23 </w:t>
            </w: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6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上年结转资金</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6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其他资金</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168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 xml:space="preserve">        中央直达资金</w:t>
            </w:r>
            <w:r>
              <w:rPr>
                <w:rFonts w:hint="eastAsia" w:ascii="宋体" w:hAnsi="宋体" w:eastAsia="宋体" w:cs="宋体"/>
                <w:i w:val="0"/>
                <w:color w:val="000000"/>
                <w:kern w:val="0"/>
                <w:sz w:val="13"/>
                <w:szCs w:val="13"/>
                <w:u w:val="none"/>
                <w:lang w:val="en-US" w:eastAsia="zh-CN" w:bidi="ar"/>
              </w:rPr>
              <w:t xml:space="preserve"> </w:t>
            </w:r>
          </w:p>
        </w:tc>
        <w:tc>
          <w:tcPr>
            <w:tcW w:w="10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8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4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1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61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10"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年度总体目标</w:t>
            </w:r>
          </w:p>
        </w:tc>
        <w:tc>
          <w:tcPr>
            <w:tcW w:w="64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预期目标</w:t>
            </w:r>
          </w:p>
        </w:tc>
        <w:tc>
          <w:tcPr>
            <w:tcW w:w="70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91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64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严格执行相关政策，足额发放。</w:t>
            </w:r>
          </w:p>
        </w:tc>
        <w:tc>
          <w:tcPr>
            <w:tcW w:w="704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严格执行相关政策，足额发放。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750"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绩</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效</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指</w:t>
            </w:r>
            <w:r>
              <w:rPr>
                <w:rFonts w:hint="eastAsia" w:ascii="宋体" w:hAnsi="宋体" w:eastAsia="宋体" w:cs="宋体"/>
                <w:i w:val="0"/>
                <w:color w:val="000000"/>
                <w:kern w:val="0"/>
                <w:sz w:val="18"/>
                <w:szCs w:val="18"/>
                <w:u w:val="none"/>
                <w:lang w:val="en-US" w:eastAsia="zh-CN" w:bidi="ar"/>
              </w:rPr>
              <w:br w:type="textWrapping"/>
            </w:r>
            <w:r>
              <w:rPr>
                <w:rFonts w:hint="eastAsia" w:ascii="宋体" w:hAnsi="宋体" w:eastAsia="宋体" w:cs="宋体"/>
                <w:i w:val="0"/>
                <w:color w:val="000000"/>
                <w:kern w:val="0"/>
                <w:sz w:val="18"/>
                <w:szCs w:val="18"/>
                <w:u w:val="none"/>
                <w:lang w:val="en-US" w:eastAsia="zh-CN" w:bidi="ar"/>
              </w:rPr>
              <w:t>标</w:t>
            </w:r>
          </w:p>
        </w:tc>
        <w:tc>
          <w:tcPr>
            <w:tcW w:w="94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一级指标</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二级指标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三级指标</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年度指标值</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实际完成值</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分值</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得分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5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产出指标（40分）</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数量指标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指标1：发放覆盖率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1人</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指标3：</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质量指标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指标1：执行率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20分</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20分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时效指标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指标1：支出进度</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≤1年</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≤1年</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6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成本指标（10分）</w:t>
            </w: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经济成本指标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指标1：成本控制</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≤0.23万元</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≤0.23万元</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社会成本指标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54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生态环境成本指标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效益指标（30分）</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经济效益指标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社会效益指标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指标1：足额保障率</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30分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7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生态效益指标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42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可持续影响指标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满意度指标（10分）</w:t>
            </w:r>
          </w:p>
        </w:tc>
        <w:tc>
          <w:tcPr>
            <w:tcW w:w="13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服务对象满意度指标</w:t>
            </w: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指标1：满意度</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指标2：</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85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26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316" w:hRule="atLeast"/>
        </w:trPr>
        <w:tc>
          <w:tcPr>
            <w:tcW w:w="848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总分</w:t>
            </w:r>
          </w:p>
        </w:tc>
        <w:tc>
          <w:tcPr>
            <w:tcW w:w="1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100分</w:t>
            </w:r>
          </w:p>
        </w:tc>
        <w:tc>
          <w:tcPr>
            <w:tcW w:w="26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u w:val="none"/>
              </w:rPr>
            </w:pPr>
            <w:r>
              <w:rPr>
                <w:rFonts w:hint="eastAsia" w:ascii="宋体" w:hAnsi="宋体" w:eastAsia="宋体" w:cs="宋体"/>
                <w:i w:val="0"/>
                <w:color w:val="000000"/>
                <w:kern w:val="0"/>
                <w:sz w:val="18"/>
                <w:szCs w:val="18"/>
                <w:u w:val="none"/>
                <w:lang w:val="en-US" w:eastAsia="zh-CN" w:bidi="ar"/>
              </w:rPr>
              <w:t>100分</w:t>
            </w:r>
          </w:p>
        </w:tc>
        <w:tc>
          <w:tcPr>
            <w:tcW w:w="1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color w:val="000000"/>
                <w:sz w:val="22"/>
                <w:szCs w:val="22"/>
                <w:u w:val="none"/>
              </w:rPr>
            </w:pPr>
          </w:p>
        </w:tc>
      </w:tr>
    </w:tbl>
    <w:p>
      <w:pPr>
        <w:rPr>
          <w:rFonts w:hint="eastAsia" w:eastAsiaTheme="minorEastAsia"/>
          <w:lang w:eastAsia="zh-CN"/>
        </w:rPr>
      </w:pPr>
    </w:p>
    <w:sectPr>
      <w:pgSz w:w="16783" w:h="11850" w:orient="landscape"/>
      <w:pgMar w:top="0" w:right="1440" w:bottom="0"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东文宋体">
    <w:altName w:val="宋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02547"/>
    <w:rsid w:val="13EF66E2"/>
    <w:rsid w:val="22205CF6"/>
    <w:rsid w:val="4A0130D3"/>
    <w:rsid w:val="4A97585E"/>
    <w:rsid w:val="4E307F07"/>
    <w:rsid w:val="7BF025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character" w:customStyle="1" w:styleId="4">
    <w:name w:val="font21"/>
    <w:basedOn w:val="2"/>
    <w:uiPriority w:val="0"/>
    <w:rPr>
      <w:rFonts w:hint="eastAsia" w:ascii="宋体" w:hAnsi="宋体" w:eastAsia="宋体" w:cs="宋体"/>
      <w:color w:val="000000"/>
      <w:sz w:val="18"/>
      <w:szCs w:val="18"/>
      <w:u w:val="none"/>
    </w:rPr>
  </w:style>
  <w:style w:type="character" w:customStyle="1" w:styleId="5">
    <w:name w:val="font11"/>
    <w:basedOn w:val="2"/>
    <w:uiPriority w:val="0"/>
    <w:rPr>
      <w:rFonts w:hint="eastAsia" w:ascii="宋体" w:hAnsi="宋体" w:eastAsia="宋体" w:cs="宋体"/>
      <w:color w:val="000000"/>
      <w:sz w:val="13"/>
      <w:szCs w:val="13"/>
      <w:u w:val="none"/>
    </w:rPr>
  </w:style>
  <w:style w:type="character" w:customStyle="1" w:styleId="6">
    <w:name w:val="font01"/>
    <w:basedOn w:val="2"/>
    <w:qFormat/>
    <w:uiPriority w:val="0"/>
    <w:rPr>
      <w:rFonts w:hint="eastAsia" w:ascii="宋体" w:hAnsi="宋体" w:eastAsia="宋体" w:cs="宋体"/>
      <w:color w:val="000000"/>
      <w:sz w:val="13"/>
      <w:szCs w:val="13"/>
      <w:u w:val="none"/>
    </w:rPr>
  </w:style>
  <w:style w:type="character" w:customStyle="1" w:styleId="7">
    <w:name w:val="font51"/>
    <w:basedOn w:val="2"/>
    <w:qFormat/>
    <w:uiPriority w:val="0"/>
    <w:rPr>
      <w:rFonts w:hint="eastAsia" w:ascii="宋体" w:hAnsi="宋体" w:eastAsia="宋体" w:cs="宋体"/>
      <w:color w:val="000000"/>
      <w:sz w:val="18"/>
      <w:szCs w:val="18"/>
      <w:u w:val="none"/>
    </w:rPr>
  </w:style>
  <w:style w:type="character" w:customStyle="1" w:styleId="8">
    <w:name w:val="font41"/>
    <w:basedOn w:val="2"/>
    <w:qFormat/>
    <w:uiPriority w:val="0"/>
    <w:rPr>
      <w:rFonts w:hint="eastAsia" w:ascii="宋体" w:hAnsi="宋体" w:eastAsia="宋体" w:cs="宋体"/>
      <w:color w:val="000000"/>
      <w:sz w:val="13"/>
      <w:szCs w:val="13"/>
      <w:u w:val="none"/>
    </w:rPr>
  </w:style>
  <w:style w:type="character" w:customStyle="1" w:styleId="9">
    <w:name w:val="font31"/>
    <w:basedOn w:val="2"/>
    <w:uiPriority w:val="0"/>
    <w:rPr>
      <w:rFonts w:ascii="宋体" w:hAnsi="宋体" w:eastAsia="宋体" w:cs="宋体"/>
      <w:color w:val="000000"/>
      <w:sz w:val="18"/>
      <w:szCs w:val="18"/>
      <w:u w:val="none"/>
    </w:rPr>
  </w:style>
  <w:style w:type="character" w:customStyle="1" w:styleId="10">
    <w:name w:val="font61"/>
    <w:basedOn w:val="2"/>
    <w:qFormat/>
    <w:uiPriority w:val="0"/>
    <w:rPr>
      <w:rFonts w:ascii="宋体" w:hAnsi="宋体" w:eastAsia="宋体" w:cs="宋体"/>
      <w:color w:val="000000"/>
      <w:sz w:val="18"/>
      <w:szCs w:val="18"/>
      <w:u w:val="none"/>
    </w:rPr>
  </w:style>
  <w:style w:type="character" w:customStyle="1" w:styleId="11">
    <w:name w:val="font121"/>
    <w:basedOn w:val="2"/>
    <w:uiPriority w:val="0"/>
    <w:rPr>
      <w:rFonts w:hint="default" w:ascii="东文宋体" w:hAnsi="东文宋体" w:eastAsia="东文宋体" w:cs="东文宋体"/>
      <w:color w:val="000000"/>
      <w:sz w:val="16"/>
      <w:szCs w:val="16"/>
      <w:u w:val="none"/>
    </w:rPr>
  </w:style>
  <w:style w:type="character" w:customStyle="1" w:styleId="12">
    <w:name w:val="font81"/>
    <w:basedOn w:val="2"/>
    <w:uiPriority w:val="0"/>
    <w:rPr>
      <w:rFonts w:hint="eastAsia" w:ascii="宋体" w:hAnsi="宋体" w:eastAsia="宋体" w:cs="宋体"/>
      <w:color w:val="000000"/>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2025-11-05T02:34:00Z</dcterms:created>
  <dc:creator>gaolan</dc:creator>
  <cp:lastModifiedBy>gaolan</cp:lastModifiedBy>
  <dcterms:modified xsi:type="dcterms:W3CDTF">2025-11-06T09:14:22Z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ies>
</file>